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F17359" w14:textId="61305AEC" w:rsidR="000F15BE" w:rsidRPr="00D84CF1" w:rsidRDefault="00D84CF1" w:rsidP="006D7C33">
      <w:pPr>
        <w:spacing w:line="480" w:lineRule="auto"/>
        <w:rPr>
          <w:rFonts w:ascii="Arial" w:hAnsi="Arial" w:cs="Arial"/>
          <w:bCs/>
          <w:vertAlign w:val="superscript"/>
        </w:rPr>
      </w:pPr>
      <w:r>
        <w:rPr>
          <w:rFonts w:ascii="Arial" w:hAnsi="Arial" w:cs="Arial"/>
          <w:b/>
          <w:bCs/>
          <w:color w:val="000000"/>
          <w:shd w:val="clear" w:color="auto" w:fill="FFFFFF"/>
        </w:rPr>
        <w:t xml:space="preserve">General Methods for untargeted metabolomics study </w:t>
      </w:r>
      <w:r w:rsidRPr="00D84CF1">
        <w:rPr>
          <w:rFonts w:ascii="Arial" w:hAnsi="Arial" w:cs="Arial"/>
          <w:bCs/>
          <w:color w:val="000000"/>
          <w:shd w:val="clear" w:color="auto" w:fill="FFFFFF"/>
        </w:rPr>
        <w:t>conducted in Cornell Proteomics and Metabolomics Facility</w:t>
      </w:r>
      <w:r w:rsidR="00AF05CC">
        <w:rPr>
          <w:rFonts w:ascii="Arial" w:hAnsi="Arial" w:cs="Arial"/>
          <w:bCs/>
          <w:color w:val="000000"/>
          <w:shd w:val="clear" w:color="auto" w:fill="FFFFFF"/>
        </w:rPr>
        <w:t xml:space="preserve"> (</w:t>
      </w:r>
      <w:r w:rsidR="008C4258">
        <w:rPr>
          <w:rFonts w:ascii="Arial" w:hAnsi="Arial" w:cs="Arial"/>
          <w:bCs/>
          <w:color w:val="000000"/>
          <w:shd w:val="clear" w:color="auto" w:fill="FFFFFF"/>
        </w:rPr>
        <w:t>for the data generated before</w:t>
      </w:r>
      <w:r w:rsidR="00AF05CC">
        <w:rPr>
          <w:rFonts w:ascii="Arial" w:hAnsi="Arial" w:cs="Arial"/>
          <w:bCs/>
          <w:color w:val="000000"/>
          <w:shd w:val="clear" w:color="auto" w:fill="FFFFFF"/>
        </w:rPr>
        <w:t xml:space="preserve"> Feb2020)</w:t>
      </w:r>
    </w:p>
    <w:p w14:paraId="60B6CE0A" w14:textId="77777777" w:rsidR="000F15BE" w:rsidRPr="006D7C33" w:rsidRDefault="000F15BE" w:rsidP="006D7C33">
      <w:pPr>
        <w:spacing w:line="480" w:lineRule="auto"/>
        <w:rPr>
          <w:rFonts w:ascii="Arial" w:hAnsi="Arial" w:cs="Arial"/>
        </w:rPr>
      </w:pPr>
    </w:p>
    <w:p w14:paraId="29EB9C03" w14:textId="31982FC7" w:rsidR="00CF1849" w:rsidRPr="00AF05CC" w:rsidRDefault="000F15BE" w:rsidP="006D7C33">
      <w:pPr>
        <w:spacing w:line="480" w:lineRule="auto"/>
        <w:rPr>
          <w:rFonts w:ascii="Arial" w:hAnsi="Arial" w:cs="Arial"/>
          <w:b/>
          <w:lang w:val="en-GB"/>
        </w:rPr>
      </w:pPr>
      <w:r w:rsidRPr="006D7C33">
        <w:rPr>
          <w:rFonts w:ascii="Arial" w:hAnsi="Arial" w:cs="Arial"/>
          <w:b/>
          <w:lang w:val="en-GB"/>
        </w:rPr>
        <w:t xml:space="preserve">Materials and </w:t>
      </w:r>
      <w:r w:rsidR="00222E02" w:rsidRPr="006D7C33">
        <w:rPr>
          <w:rFonts w:ascii="Arial" w:hAnsi="Arial" w:cs="Arial"/>
          <w:b/>
          <w:lang w:val="en-GB"/>
        </w:rPr>
        <w:t>M</w:t>
      </w:r>
      <w:r w:rsidRPr="006D7C33">
        <w:rPr>
          <w:rFonts w:ascii="Arial" w:hAnsi="Arial" w:cs="Arial"/>
          <w:b/>
          <w:lang w:val="en-GB"/>
        </w:rPr>
        <w:t xml:space="preserve">ethods </w:t>
      </w:r>
      <w:bookmarkStart w:id="0" w:name="_GoBack"/>
      <w:bookmarkEnd w:id="0"/>
    </w:p>
    <w:p w14:paraId="2609B012" w14:textId="5FECFE1B" w:rsidR="00CF1849" w:rsidRDefault="007B79ED" w:rsidP="006D7C33">
      <w:pPr>
        <w:spacing w:line="480" w:lineRule="auto"/>
        <w:rPr>
          <w:rFonts w:ascii="Arial" w:hAnsi="Arial" w:cs="Arial"/>
          <w:b/>
          <w:lang w:val="en-GB"/>
        </w:rPr>
      </w:pPr>
      <w:r>
        <w:rPr>
          <w:rFonts w:ascii="Arial" w:hAnsi="Arial" w:cs="Arial"/>
          <w:b/>
          <w:lang w:val="en-GB"/>
        </w:rPr>
        <w:t>Cow Plasma</w:t>
      </w:r>
      <w:r w:rsidR="00CF1849" w:rsidRPr="006D7C33">
        <w:rPr>
          <w:rFonts w:ascii="Arial" w:hAnsi="Arial" w:cs="Arial"/>
          <w:b/>
          <w:lang w:val="en-GB"/>
        </w:rPr>
        <w:t xml:space="preserve"> </w:t>
      </w:r>
      <w:r w:rsidR="00222E02" w:rsidRPr="006D7C33">
        <w:rPr>
          <w:rFonts w:ascii="Arial" w:hAnsi="Arial" w:cs="Arial"/>
          <w:b/>
          <w:lang w:val="en-GB"/>
        </w:rPr>
        <w:t>M</w:t>
      </w:r>
      <w:r w:rsidR="00CF1849" w:rsidRPr="006D7C33">
        <w:rPr>
          <w:rFonts w:ascii="Arial" w:hAnsi="Arial" w:cs="Arial"/>
          <w:b/>
          <w:lang w:val="en-GB"/>
        </w:rPr>
        <w:t>etabolomics</w:t>
      </w:r>
    </w:p>
    <w:p w14:paraId="21DD3B29" w14:textId="77777777" w:rsidR="0082679B" w:rsidRDefault="0082679B" w:rsidP="006D7C33">
      <w:pPr>
        <w:spacing w:line="480" w:lineRule="auto"/>
        <w:rPr>
          <w:rFonts w:ascii="Arial" w:hAnsi="Arial" w:cs="Arial"/>
          <w:b/>
          <w:lang w:val="en-GB"/>
        </w:rPr>
      </w:pPr>
    </w:p>
    <w:p w14:paraId="6306E9B9" w14:textId="31717297" w:rsidR="00AF05CC" w:rsidRPr="006D7C33" w:rsidRDefault="00AF05CC" w:rsidP="006D7C33">
      <w:pPr>
        <w:spacing w:line="480" w:lineRule="auto"/>
        <w:rPr>
          <w:rFonts w:ascii="Arial" w:hAnsi="Arial" w:cs="Arial"/>
          <w:b/>
          <w:lang w:val="en-GB"/>
        </w:rPr>
      </w:pPr>
      <w:r>
        <w:rPr>
          <w:rFonts w:ascii="Arial" w:hAnsi="Arial" w:cs="Arial"/>
          <w:b/>
          <w:lang w:val="en-GB"/>
        </w:rPr>
        <w:t>Sample preparation:</w:t>
      </w:r>
    </w:p>
    <w:p w14:paraId="661DF54E" w14:textId="72E1F49F" w:rsidR="0082679B" w:rsidRDefault="007B79ED" w:rsidP="006D7C33">
      <w:pPr>
        <w:spacing w:line="480" w:lineRule="auto"/>
        <w:rPr>
          <w:rFonts w:ascii="Arial" w:hAnsi="Arial" w:cs="Arial"/>
          <w:lang w:val="en-GB"/>
        </w:rPr>
      </w:pPr>
      <w:r>
        <w:rPr>
          <w:rFonts w:ascii="Arial" w:hAnsi="Arial" w:cs="Arial"/>
          <w:lang w:val="en-GB"/>
        </w:rPr>
        <w:t>Plasma</w:t>
      </w:r>
      <w:r w:rsidR="00CF1849" w:rsidRPr="006D7C33">
        <w:rPr>
          <w:rFonts w:ascii="Arial" w:hAnsi="Arial" w:cs="Arial"/>
          <w:lang w:val="en-GB"/>
        </w:rPr>
        <w:t xml:space="preserve"> samples were thawed on ice over a period of 20 minutes. Once thawed, samples were vortexed for approximately 1 minute. Samples </w:t>
      </w:r>
      <w:r w:rsidR="00BA48C7" w:rsidRPr="006D7C33">
        <w:rPr>
          <w:rFonts w:ascii="Arial" w:hAnsi="Arial" w:cs="Arial"/>
          <w:lang w:val="en-GB"/>
        </w:rPr>
        <w:t>(200</w:t>
      </w:r>
      <w:r w:rsidR="004E26CC">
        <w:rPr>
          <w:rFonts w:ascii="Arial" w:hAnsi="Arial" w:cs="Arial"/>
          <w:lang w:val="en-GB"/>
        </w:rPr>
        <w:t xml:space="preserve"> </w:t>
      </w:r>
      <w:r w:rsidR="00BA48C7" w:rsidRPr="006D7C33">
        <w:rPr>
          <w:rFonts w:ascii="Arial" w:hAnsi="Arial" w:cs="Arial"/>
          <w:lang w:val="en-GB"/>
        </w:rPr>
        <w:sym w:font="Symbol" w:char="F06D"/>
      </w:r>
      <w:r w:rsidR="00BA48C7" w:rsidRPr="006D7C33">
        <w:rPr>
          <w:rFonts w:ascii="Arial" w:hAnsi="Arial" w:cs="Arial"/>
          <w:lang w:val="en-GB"/>
        </w:rPr>
        <w:t xml:space="preserve">L) </w:t>
      </w:r>
      <w:r w:rsidR="00CF1849" w:rsidRPr="006D7C33">
        <w:rPr>
          <w:rFonts w:ascii="Arial" w:hAnsi="Arial" w:cs="Arial"/>
          <w:lang w:val="en-GB"/>
        </w:rPr>
        <w:t>were transferred to 1.</w:t>
      </w:r>
      <w:r w:rsidR="00AF05CC">
        <w:rPr>
          <w:rFonts w:ascii="Arial" w:hAnsi="Arial" w:cs="Arial"/>
          <w:lang w:val="en-GB"/>
        </w:rPr>
        <w:t>5</w:t>
      </w:r>
      <w:r w:rsidR="004E26CC">
        <w:rPr>
          <w:rFonts w:ascii="Arial" w:hAnsi="Arial" w:cs="Arial"/>
          <w:lang w:val="en-GB"/>
        </w:rPr>
        <w:t xml:space="preserve"> </w:t>
      </w:r>
      <w:r w:rsidR="00CF1849" w:rsidRPr="006D7C33">
        <w:rPr>
          <w:rFonts w:ascii="Arial" w:hAnsi="Arial" w:cs="Arial"/>
          <w:lang w:val="en-GB"/>
        </w:rPr>
        <w:t xml:space="preserve">mL Eppendorf tubes, and </w:t>
      </w:r>
      <w:r>
        <w:rPr>
          <w:rFonts w:ascii="Arial" w:hAnsi="Arial" w:cs="Arial"/>
          <w:lang w:val="en-GB"/>
        </w:rPr>
        <w:t>6</w:t>
      </w:r>
      <w:r w:rsidR="00CF1849" w:rsidRPr="006D7C33">
        <w:rPr>
          <w:rFonts w:ascii="Arial" w:hAnsi="Arial" w:cs="Arial"/>
          <w:lang w:val="en-GB"/>
        </w:rPr>
        <w:t>00</w:t>
      </w:r>
      <w:r w:rsidR="004E26CC">
        <w:rPr>
          <w:rFonts w:ascii="Arial" w:hAnsi="Arial" w:cs="Arial"/>
          <w:lang w:val="en-GB"/>
        </w:rPr>
        <w:t xml:space="preserve"> </w:t>
      </w:r>
      <w:r w:rsidR="00CF1849" w:rsidRPr="006D7C33">
        <w:rPr>
          <w:rFonts w:ascii="Arial" w:hAnsi="Arial" w:cs="Arial"/>
          <w:lang w:val="en-GB"/>
        </w:rPr>
        <w:sym w:font="Symbol" w:char="F06D"/>
      </w:r>
      <w:r w:rsidR="00CF1849" w:rsidRPr="006D7C33">
        <w:rPr>
          <w:rFonts w:ascii="Arial" w:hAnsi="Arial" w:cs="Arial"/>
          <w:lang w:val="en-GB"/>
        </w:rPr>
        <w:t>L MeOH (1:</w:t>
      </w:r>
      <w:r>
        <w:rPr>
          <w:rFonts w:ascii="Arial" w:hAnsi="Arial" w:cs="Arial"/>
          <w:lang w:val="en-GB"/>
        </w:rPr>
        <w:t>3</w:t>
      </w:r>
      <w:r w:rsidR="00CF1849" w:rsidRPr="006D7C33">
        <w:rPr>
          <w:rFonts w:ascii="Arial" w:hAnsi="Arial" w:cs="Arial"/>
          <w:lang w:val="en-GB"/>
        </w:rPr>
        <w:t xml:space="preserve">) was added to each </w:t>
      </w:r>
      <w:r>
        <w:rPr>
          <w:rFonts w:ascii="Arial" w:hAnsi="Arial" w:cs="Arial"/>
          <w:lang w:val="en-GB"/>
        </w:rPr>
        <w:t xml:space="preserve">plasma </w:t>
      </w:r>
      <w:r w:rsidR="00CF1849" w:rsidRPr="006D7C33">
        <w:rPr>
          <w:rFonts w:ascii="Arial" w:hAnsi="Arial" w:cs="Arial"/>
          <w:lang w:val="en-GB"/>
        </w:rPr>
        <w:t>sample</w:t>
      </w:r>
      <w:r w:rsidR="00AF78C4">
        <w:rPr>
          <w:rFonts w:ascii="Arial" w:hAnsi="Arial" w:cs="Arial"/>
          <w:lang w:val="en-GB"/>
        </w:rPr>
        <w:t xml:space="preserve"> (refs#1-3)</w:t>
      </w:r>
      <w:r w:rsidR="00CF1849" w:rsidRPr="006D7C33">
        <w:rPr>
          <w:rFonts w:ascii="Arial" w:hAnsi="Arial" w:cs="Arial"/>
          <w:lang w:val="en-GB"/>
        </w:rPr>
        <w:t xml:space="preserve">. </w:t>
      </w:r>
      <w:r w:rsidR="00AF05CC">
        <w:rPr>
          <w:rFonts w:ascii="Arial" w:hAnsi="Arial" w:cs="Arial"/>
          <w:lang w:val="en-GB"/>
        </w:rPr>
        <w:t xml:space="preserve">Meanwhile </w:t>
      </w:r>
      <w:r w:rsidR="00AF78C4">
        <w:rPr>
          <w:rFonts w:ascii="Arial" w:hAnsi="Arial" w:cs="Arial"/>
          <w:lang w:val="en-GB"/>
        </w:rPr>
        <w:t xml:space="preserve">a </w:t>
      </w:r>
      <w:r w:rsidR="00AF05CC">
        <w:rPr>
          <w:rFonts w:ascii="Arial" w:hAnsi="Arial" w:cs="Arial"/>
          <w:lang w:val="en-GB"/>
        </w:rPr>
        <w:t>g</w:t>
      </w:r>
      <w:r w:rsidR="00AF05CC" w:rsidRPr="00AF05CC">
        <w:rPr>
          <w:rFonts w:ascii="Arial" w:hAnsi="Arial" w:cs="Arial"/>
          <w:lang w:val="en-GB"/>
        </w:rPr>
        <w:t xml:space="preserve">lobal QC </w:t>
      </w:r>
      <w:r w:rsidR="00AF78C4">
        <w:rPr>
          <w:rFonts w:ascii="Arial" w:hAnsi="Arial" w:cs="Arial"/>
          <w:lang w:val="en-GB"/>
        </w:rPr>
        <w:t xml:space="preserve">containing </w:t>
      </w:r>
      <w:r w:rsidR="00AF05CC" w:rsidRPr="00AF05CC">
        <w:rPr>
          <w:rFonts w:ascii="Arial" w:hAnsi="Arial" w:cs="Arial"/>
          <w:lang w:val="en-GB"/>
        </w:rPr>
        <w:t xml:space="preserve">a pool of all the samples of the </w:t>
      </w:r>
      <w:r w:rsidR="00AF78C4">
        <w:rPr>
          <w:rFonts w:ascii="Arial" w:hAnsi="Arial" w:cs="Arial"/>
          <w:lang w:val="en-GB"/>
        </w:rPr>
        <w:t>b</w:t>
      </w:r>
      <w:r w:rsidR="00AF05CC" w:rsidRPr="00AF05CC">
        <w:rPr>
          <w:rFonts w:ascii="Arial" w:hAnsi="Arial" w:cs="Arial"/>
          <w:lang w:val="en-GB"/>
        </w:rPr>
        <w:t>atch by combining the same volume of each sample</w:t>
      </w:r>
      <w:r w:rsidR="00AF05CC">
        <w:rPr>
          <w:rFonts w:ascii="Arial" w:hAnsi="Arial" w:cs="Arial"/>
          <w:lang w:val="en-GB"/>
        </w:rPr>
        <w:t>)</w:t>
      </w:r>
      <w:r w:rsidR="00AF78C4">
        <w:rPr>
          <w:rFonts w:ascii="Arial" w:hAnsi="Arial" w:cs="Arial"/>
          <w:lang w:val="en-GB"/>
        </w:rPr>
        <w:t xml:space="preserve"> was </w:t>
      </w:r>
      <w:r w:rsidR="00AF05CC">
        <w:rPr>
          <w:rFonts w:ascii="Arial" w:hAnsi="Arial" w:cs="Arial"/>
          <w:lang w:val="en-GB"/>
        </w:rPr>
        <w:t>prepared.</w:t>
      </w:r>
      <w:r w:rsidR="00AF05CC" w:rsidRPr="00AF05CC">
        <w:rPr>
          <w:rFonts w:ascii="Arial" w:hAnsi="Arial" w:cs="Arial"/>
          <w:lang w:val="en-GB"/>
        </w:rPr>
        <w:t xml:space="preserve"> </w:t>
      </w:r>
      <w:r w:rsidR="00CF1849" w:rsidRPr="006D7C33">
        <w:rPr>
          <w:rFonts w:ascii="Arial" w:hAnsi="Arial" w:cs="Arial"/>
          <w:lang w:val="en-GB"/>
        </w:rPr>
        <w:t xml:space="preserve">Samples were centrifuged, and the supernatant was dried. The samples were re-suspended with 50% acetonitrile (ACN) at 0°C, centrifuged and dried down for final reconstitution in </w:t>
      </w:r>
      <w:r>
        <w:rPr>
          <w:rFonts w:ascii="Arial" w:hAnsi="Arial" w:cs="Arial"/>
          <w:lang w:val="en-GB"/>
        </w:rPr>
        <w:t>1</w:t>
      </w:r>
      <w:r w:rsidRPr="007B79ED">
        <w:rPr>
          <w:rFonts w:ascii="Arial" w:hAnsi="Arial" w:cs="Arial"/>
          <w:lang w:val="en-GB"/>
        </w:rPr>
        <w:t xml:space="preserve">00 </w:t>
      </w:r>
      <w:proofErr w:type="spellStart"/>
      <w:r w:rsidRPr="007B79ED">
        <w:rPr>
          <w:rFonts w:ascii="Arial" w:hAnsi="Arial" w:cs="Arial"/>
          <w:lang w:val="en-GB"/>
        </w:rPr>
        <w:t>μL</w:t>
      </w:r>
      <w:proofErr w:type="spellEnd"/>
      <w:r w:rsidRPr="007B79ED">
        <w:rPr>
          <w:rFonts w:ascii="Arial" w:hAnsi="Arial" w:cs="Arial"/>
          <w:lang w:val="en-GB"/>
        </w:rPr>
        <w:t xml:space="preserve"> of ACN/H2O/Formic Acid (50/50/0.1) </w:t>
      </w:r>
      <w:r w:rsidR="00D41448">
        <w:rPr>
          <w:rFonts w:ascii="Arial" w:hAnsi="Arial" w:cs="Arial"/>
          <w:lang w:val="en-GB"/>
        </w:rPr>
        <w:t>containing a s</w:t>
      </w:r>
      <w:r w:rsidR="00D41448" w:rsidRPr="00D41448">
        <w:rPr>
          <w:rFonts w:ascii="Arial" w:hAnsi="Arial" w:cs="Arial"/>
          <w:lang w:val="en-GB"/>
        </w:rPr>
        <w:t xml:space="preserve">td </w:t>
      </w:r>
      <w:r w:rsidR="00D41448">
        <w:rPr>
          <w:rFonts w:ascii="Arial" w:hAnsi="Arial" w:cs="Arial"/>
          <w:lang w:val="en-GB"/>
        </w:rPr>
        <w:t xml:space="preserve">mix </w:t>
      </w:r>
      <w:r w:rsidR="00D41448" w:rsidRPr="00D41448">
        <w:rPr>
          <w:rFonts w:ascii="Arial" w:hAnsi="Arial" w:cs="Arial"/>
          <w:lang w:val="en-GB"/>
        </w:rPr>
        <w:t>(</w:t>
      </w:r>
      <w:proofErr w:type="spellStart"/>
      <w:r w:rsidR="00D41448" w:rsidRPr="00D41448">
        <w:rPr>
          <w:rFonts w:ascii="Arial" w:hAnsi="Arial" w:cs="Arial"/>
          <w:lang w:val="en-GB"/>
        </w:rPr>
        <w:t>Sulfadimethoxine</w:t>
      </w:r>
      <w:proofErr w:type="spellEnd"/>
      <w:r w:rsidR="00D41448" w:rsidRPr="00D41448">
        <w:rPr>
          <w:rFonts w:ascii="Arial" w:hAnsi="Arial" w:cs="Arial"/>
          <w:lang w:val="en-GB"/>
        </w:rPr>
        <w:t xml:space="preserve">, </w:t>
      </w:r>
      <w:r w:rsidR="00D41448" w:rsidRPr="00824DDB">
        <w:rPr>
          <w:rFonts w:ascii="Arial" w:hAnsi="Arial" w:cs="Arial"/>
          <w:vertAlign w:val="superscript"/>
          <w:lang w:val="en-GB"/>
        </w:rPr>
        <w:t>13C</w:t>
      </w:r>
      <w:r w:rsidR="00D41448" w:rsidRPr="00D41448">
        <w:rPr>
          <w:rFonts w:ascii="Arial" w:hAnsi="Arial" w:cs="Arial"/>
          <w:lang w:val="en-GB"/>
        </w:rPr>
        <w:t xml:space="preserve">Pyruvic acid, </w:t>
      </w:r>
      <w:r w:rsidR="00D41448" w:rsidRPr="00824DDB">
        <w:rPr>
          <w:rFonts w:ascii="Arial" w:hAnsi="Arial" w:cs="Arial"/>
          <w:vertAlign w:val="superscript"/>
          <w:lang w:val="en-GB"/>
        </w:rPr>
        <w:t>13C</w:t>
      </w:r>
      <w:r w:rsidR="00D41448" w:rsidRPr="00D41448">
        <w:rPr>
          <w:rFonts w:ascii="Arial" w:hAnsi="Arial" w:cs="Arial"/>
          <w:lang w:val="en-GB"/>
        </w:rPr>
        <w:t>Valine)</w:t>
      </w:r>
      <w:r w:rsidR="00D41448">
        <w:rPr>
          <w:rFonts w:ascii="Arial" w:hAnsi="Arial" w:cs="Arial"/>
          <w:lang w:val="en-GB"/>
        </w:rPr>
        <w:t xml:space="preserve"> </w:t>
      </w:r>
      <w:r w:rsidR="00CF1849" w:rsidRPr="006D7C33">
        <w:rPr>
          <w:rFonts w:ascii="Arial" w:hAnsi="Arial" w:cs="Arial"/>
          <w:lang w:val="en-GB"/>
        </w:rPr>
        <w:t xml:space="preserve">for liquid chromatography-mass spectrometry (LC-MS) analysis. </w:t>
      </w:r>
    </w:p>
    <w:p w14:paraId="5CB45D5B" w14:textId="55923C3E" w:rsidR="00CF1849" w:rsidRPr="006D7C33" w:rsidRDefault="00CF1849" w:rsidP="006D7C33">
      <w:pPr>
        <w:spacing w:line="480" w:lineRule="auto"/>
        <w:rPr>
          <w:rFonts w:ascii="Arial" w:hAnsi="Arial" w:cs="Arial"/>
          <w:lang w:val="en-GB"/>
        </w:rPr>
      </w:pPr>
      <w:r w:rsidRPr="006D7C33">
        <w:rPr>
          <w:rFonts w:ascii="Arial" w:hAnsi="Arial" w:cs="Arial"/>
          <w:lang w:val="en-GB"/>
        </w:rPr>
        <w:t xml:space="preserve"> </w:t>
      </w:r>
    </w:p>
    <w:p w14:paraId="39C7F94B" w14:textId="1624D578" w:rsidR="0010228A" w:rsidRPr="00AF05CC" w:rsidRDefault="00AF05CC" w:rsidP="006D7C33">
      <w:pPr>
        <w:spacing w:line="480" w:lineRule="auto"/>
        <w:rPr>
          <w:rFonts w:ascii="Arial" w:hAnsi="Arial" w:cs="Arial"/>
          <w:b/>
          <w:lang w:val="en-GB"/>
        </w:rPr>
      </w:pPr>
      <w:r>
        <w:rPr>
          <w:rFonts w:ascii="Arial" w:hAnsi="Arial" w:cs="Arial"/>
          <w:b/>
          <w:lang w:val="en-GB"/>
        </w:rPr>
        <w:t>LC-MS analysis</w:t>
      </w:r>
      <w:r w:rsidRPr="00AF05CC">
        <w:rPr>
          <w:rFonts w:ascii="Arial" w:hAnsi="Arial" w:cs="Arial"/>
          <w:b/>
          <w:lang w:val="en-GB"/>
        </w:rPr>
        <w:t>:</w:t>
      </w:r>
    </w:p>
    <w:p w14:paraId="371B19C9" w14:textId="3B42A8A9" w:rsidR="000C42D8" w:rsidRDefault="00CF1849" w:rsidP="006D7C33">
      <w:pPr>
        <w:spacing w:line="480" w:lineRule="auto"/>
        <w:rPr>
          <w:rFonts w:ascii="Arial" w:hAnsi="Arial" w:cs="Arial"/>
          <w:shd w:val="clear" w:color="auto" w:fill="FFFFFF"/>
          <w:lang w:val="en-GB"/>
        </w:rPr>
      </w:pPr>
      <w:r w:rsidRPr="006D7C33">
        <w:rPr>
          <w:rFonts w:ascii="Arial" w:hAnsi="Arial" w:cs="Arial"/>
          <w:lang w:val="en-GB"/>
        </w:rPr>
        <w:t xml:space="preserve">Chromatographic separation was performed on a Vanquish UHPLC system coupled to a Q </w:t>
      </w:r>
      <w:proofErr w:type="spellStart"/>
      <w:r w:rsidR="00BA48C7" w:rsidRPr="006D7C33">
        <w:rPr>
          <w:rFonts w:ascii="Arial" w:hAnsi="Arial" w:cs="Arial"/>
          <w:lang w:val="en-GB"/>
        </w:rPr>
        <w:t>Exactive</w:t>
      </w:r>
      <w:proofErr w:type="spellEnd"/>
      <w:r w:rsidR="00BA48C7" w:rsidRPr="006D7C33">
        <w:rPr>
          <w:rFonts w:ascii="Arial" w:hAnsi="Arial" w:cs="Arial"/>
          <w:lang w:val="en-GB"/>
        </w:rPr>
        <w:t xml:space="preserve">™ HF Mass </w:t>
      </w:r>
      <w:r w:rsidR="000C42D8" w:rsidRPr="006D7C33">
        <w:rPr>
          <w:rFonts w:ascii="Arial" w:hAnsi="Arial" w:cs="Arial"/>
          <w:lang w:val="en-GB"/>
        </w:rPr>
        <w:t>Spectrometer (</w:t>
      </w:r>
      <w:r w:rsidR="008954C4" w:rsidRPr="00432C7A">
        <w:rPr>
          <w:rFonts w:ascii="Arial" w:hAnsi="Arial" w:cs="Arial"/>
          <w:lang w:val="en-GB"/>
        </w:rPr>
        <w:t>Thermo Fisher Scientific, San Jose, CA, USA</w:t>
      </w:r>
      <w:r w:rsidR="000C42D8" w:rsidRPr="006D7C33">
        <w:rPr>
          <w:rFonts w:ascii="Arial" w:hAnsi="Arial" w:cs="Arial"/>
          <w:lang w:val="en-GB"/>
        </w:rPr>
        <w:t>)</w:t>
      </w:r>
      <w:r w:rsidR="00AF78C4">
        <w:rPr>
          <w:rFonts w:ascii="Arial" w:hAnsi="Arial" w:cs="Arial"/>
          <w:lang w:val="en-GB"/>
        </w:rPr>
        <w:t xml:space="preserve"> (Refs#1-3)</w:t>
      </w:r>
      <w:r w:rsidR="000C42D8" w:rsidRPr="006D7C33">
        <w:rPr>
          <w:rFonts w:ascii="Arial" w:hAnsi="Arial" w:cs="Arial"/>
          <w:lang w:val="en-GB"/>
        </w:rPr>
        <w:t xml:space="preserve">. </w:t>
      </w:r>
      <w:r w:rsidR="001C33FB">
        <w:rPr>
          <w:rFonts w:ascii="Arial" w:hAnsi="Arial" w:cs="Arial"/>
          <w:lang w:val="en-GB"/>
        </w:rPr>
        <w:t xml:space="preserve">For HILIC chromatography, </w:t>
      </w:r>
      <w:r w:rsidR="001C33FB" w:rsidRPr="001C33FB">
        <w:rPr>
          <w:rFonts w:ascii="Arial" w:hAnsi="Arial" w:cs="Arial"/>
          <w:lang w:val="en-GB"/>
        </w:rPr>
        <w:t xml:space="preserve">a </w:t>
      </w:r>
      <w:proofErr w:type="spellStart"/>
      <w:r w:rsidR="001C33FB" w:rsidRPr="001C33FB">
        <w:rPr>
          <w:rFonts w:ascii="Arial" w:hAnsi="Arial" w:cs="Arial"/>
          <w:lang w:val="en-GB"/>
        </w:rPr>
        <w:t>SeQuant</w:t>
      </w:r>
      <w:proofErr w:type="spellEnd"/>
      <w:r w:rsidR="001C33FB" w:rsidRPr="001C33FB">
        <w:rPr>
          <w:rFonts w:ascii="Arial" w:hAnsi="Arial" w:cs="Arial"/>
          <w:lang w:val="en-GB"/>
        </w:rPr>
        <w:t xml:space="preserve"> ZIC </w:t>
      </w:r>
      <w:proofErr w:type="spellStart"/>
      <w:r w:rsidR="001C33FB" w:rsidRPr="001C33FB">
        <w:rPr>
          <w:rFonts w:ascii="Arial" w:hAnsi="Arial" w:cs="Arial"/>
          <w:lang w:val="en-GB"/>
        </w:rPr>
        <w:t>pHILIC</w:t>
      </w:r>
      <w:proofErr w:type="spellEnd"/>
      <w:r w:rsidR="001C33FB" w:rsidRPr="001C33FB">
        <w:rPr>
          <w:rFonts w:ascii="Arial" w:hAnsi="Arial" w:cs="Arial"/>
          <w:lang w:val="en-GB"/>
        </w:rPr>
        <w:t xml:space="preserve"> column (5μm, 2.1 x 150 mm) </w:t>
      </w:r>
      <w:r w:rsidR="001C33FB">
        <w:rPr>
          <w:rFonts w:ascii="Arial" w:hAnsi="Arial" w:cs="Arial"/>
          <w:lang w:val="en-GB"/>
        </w:rPr>
        <w:t xml:space="preserve">was used. </w:t>
      </w:r>
      <w:r w:rsidR="000C42D8" w:rsidRPr="006D7C33">
        <w:rPr>
          <w:rFonts w:ascii="Arial" w:hAnsi="Arial" w:cs="Arial"/>
          <w:lang w:val="en-GB"/>
        </w:rPr>
        <w:t>The mobile phase consisted of (A) 10</w:t>
      </w:r>
      <w:r w:rsidR="004E26CC">
        <w:rPr>
          <w:rFonts w:ascii="Arial" w:hAnsi="Arial" w:cs="Arial"/>
          <w:lang w:val="en-GB"/>
        </w:rPr>
        <w:t xml:space="preserve"> </w:t>
      </w:r>
      <w:r w:rsidR="000C42D8" w:rsidRPr="006D7C33">
        <w:rPr>
          <w:rFonts w:ascii="Arial" w:hAnsi="Arial" w:cs="Arial"/>
          <w:lang w:val="en-GB"/>
        </w:rPr>
        <w:t>mM ammonium acetate in Water pH=9.8 and (B) acetonitrile. The gradient was as follows</w:t>
      </w:r>
      <w:r w:rsidR="000C42D8" w:rsidRPr="006D7C33">
        <w:rPr>
          <w:rFonts w:ascii="Arial" w:hAnsi="Arial" w:cs="Arial"/>
          <w:shd w:val="clear" w:color="auto" w:fill="FFFFFF"/>
          <w:lang w:val="en-GB"/>
        </w:rPr>
        <w:t>: 0–15</w:t>
      </w:r>
      <w:r w:rsidR="004E26CC">
        <w:rPr>
          <w:rFonts w:ascii="Arial" w:hAnsi="Arial" w:cs="Arial"/>
          <w:shd w:val="clear" w:color="auto" w:fill="FFFFFF"/>
          <w:lang w:val="en-GB"/>
        </w:rPr>
        <w:t xml:space="preserve"> </w:t>
      </w:r>
      <w:r w:rsidR="000C42D8" w:rsidRPr="006D7C33">
        <w:rPr>
          <w:rFonts w:ascii="Arial" w:hAnsi="Arial" w:cs="Arial"/>
          <w:shd w:val="clear" w:color="auto" w:fill="FFFFFF"/>
          <w:lang w:val="en-GB"/>
        </w:rPr>
        <w:t xml:space="preserve">min, 90-30% solvent B; </w:t>
      </w:r>
      <w:r w:rsidR="000C42D8" w:rsidRPr="006D7C33">
        <w:rPr>
          <w:rFonts w:ascii="Arial" w:hAnsi="Arial" w:cs="Arial"/>
          <w:shd w:val="clear" w:color="auto" w:fill="FFFFFF"/>
          <w:lang w:val="en-GB"/>
        </w:rPr>
        <w:lastRenderedPageBreak/>
        <w:t>15-18 min, isocratic 30% solvent B; 18-19</w:t>
      </w:r>
      <w:r w:rsidR="004E26CC">
        <w:rPr>
          <w:rFonts w:ascii="Arial" w:hAnsi="Arial" w:cs="Arial"/>
          <w:shd w:val="clear" w:color="auto" w:fill="FFFFFF"/>
          <w:lang w:val="en-GB"/>
        </w:rPr>
        <w:t xml:space="preserve"> </w:t>
      </w:r>
      <w:r w:rsidR="000C42D8" w:rsidRPr="006D7C33">
        <w:rPr>
          <w:rFonts w:ascii="Arial" w:hAnsi="Arial" w:cs="Arial"/>
          <w:shd w:val="clear" w:color="auto" w:fill="FFFFFF"/>
          <w:lang w:val="en-GB"/>
        </w:rPr>
        <w:t>min, 30–90% solvent B; 19-27</w:t>
      </w:r>
      <w:r w:rsidR="004E26CC">
        <w:rPr>
          <w:rFonts w:ascii="Arial" w:hAnsi="Arial" w:cs="Arial"/>
          <w:shd w:val="clear" w:color="auto" w:fill="FFFFFF"/>
          <w:lang w:val="en-GB"/>
        </w:rPr>
        <w:t xml:space="preserve"> </w:t>
      </w:r>
      <w:r w:rsidR="000C42D8" w:rsidRPr="006D7C33">
        <w:rPr>
          <w:rFonts w:ascii="Arial" w:hAnsi="Arial" w:cs="Arial"/>
          <w:shd w:val="clear" w:color="auto" w:fill="FFFFFF"/>
          <w:lang w:val="en-GB"/>
        </w:rPr>
        <w:t>min, 90% solvent B; followed by 3</w:t>
      </w:r>
      <w:r w:rsidR="004E26CC">
        <w:rPr>
          <w:rFonts w:ascii="Arial" w:hAnsi="Arial" w:cs="Arial"/>
          <w:shd w:val="clear" w:color="auto" w:fill="FFFFFF"/>
          <w:lang w:val="en-GB"/>
        </w:rPr>
        <w:t xml:space="preserve"> </w:t>
      </w:r>
      <w:r w:rsidR="000C42D8" w:rsidRPr="006D7C33">
        <w:rPr>
          <w:rFonts w:ascii="Arial" w:hAnsi="Arial" w:cs="Arial"/>
          <w:shd w:val="clear" w:color="auto" w:fill="FFFFFF"/>
          <w:lang w:val="en-GB"/>
        </w:rPr>
        <w:t>min of re-equilibration of the column before the next run. The flow rate was 250</w:t>
      </w:r>
      <w:r w:rsidR="004E26CC">
        <w:rPr>
          <w:rFonts w:ascii="Arial" w:hAnsi="Arial" w:cs="Arial"/>
          <w:shd w:val="clear" w:color="auto" w:fill="FFFFFF"/>
          <w:lang w:val="en-GB"/>
        </w:rPr>
        <w:t xml:space="preserve"> </w:t>
      </w:r>
      <w:proofErr w:type="spellStart"/>
      <w:r w:rsidR="000C42D8" w:rsidRPr="006D7C33">
        <w:rPr>
          <w:rFonts w:ascii="Arial" w:hAnsi="Arial" w:cs="Arial"/>
          <w:lang w:val="en-GB"/>
        </w:rPr>
        <w:t>μL</w:t>
      </w:r>
      <w:proofErr w:type="spellEnd"/>
      <w:r w:rsidR="000C42D8" w:rsidRPr="006D7C33">
        <w:rPr>
          <w:rFonts w:ascii="Arial" w:hAnsi="Arial" w:cs="Arial"/>
          <w:lang w:val="en-GB"/>
        </w:rPr>
        <w:t>/min</w:t>
      </w:r>
      <w:r w:rsidR="000C42D8" w:rsidRPr="006D7C33">
        <w:rPr>
          <w:rFonts w:ascii="Arial" w:hAnsi="Arial" w:cs="Arial"/>
          <w:shd w:val="clear" w:color="auto" w:fill="FFFFFF"/>
          <w:lang w:val="en-GB"/>
        </w:rPr>
        <w:t xml:space="preserve"> and the injection volumes were set to 2</w:t>
      </w:r>
      <w:r w:rsidR="004E26CC">
        <w:rPr>
          <w:rFonts w:ascii="Arial" w:hAnsi="Arial" w:cs="Arial"/>
          <w:shd w:val="clear" w:color="auto" w:fill="FFFFFF"/>
          <w:lang w:val="en-GB"/>
        </w:rPr>
        <w:t xml:space="preserve"> </w:t>
      </w:r>
      <w:proofErr w:type="spellStart"/>
      <w:r w:rsidR="000C42D8" w:rsidRPr="006D7C33">
        <w:rPr>
          <w:rFonts w:ascii="Arial" w:hAnsi="Arial" w:cs="Arial"/>
          <w:shd w:val="clear" w:color="auto" w:fill="FFFFFF"/>
          <w:lang w:val="en-GB"/>
        </w:rPr>
        <w:t>μL</w:t>
      </w:r>
      <w:proofErr w:type="spellEnd"/>
      <w:r w:rsidR="000C42D8" w:rsidRPr="006D7C33">
        <w:rPr>
          <w:rFonts w:ascii="Arial" w:hAnsi="Arial" w:cs="Arial"/>
          <w:shd w:val="clear" w:color="auto" w:fill="FFFFFF"/>
          <w:lang w:val="en-GB"/>
        </w:rPr>
        <w:t xml:space="preserve">. To avoid possible bias, the sequence of injections was randomized. </w:t>
      </w:r>
    </w:p>
    <w:p w14:paraId="2343BA71" w14:textId="542218C7" w:rsidR="001C33FB" w:rsidRPr="006D7C33" w:rsidRDefault="001C33FB" w:rsidP="006D7C33">
      <w:pPr>
        <w:spacing w:line="480" w:lineRule="auto"/>
        <w:rPr>
          <w:rFonts w:ascii="Arial" w:hAnsi="Arial" w:cs="Arial"/>
          <w:shd w:val="clear" w:color="auto" w:fill="FFFFFF"/>
          <w:lang w:val="en-GB"/>
        </w:rPr>
      </w:pPr>
      <w:r>
        <w:rPr>
          <w:rFonts w:ascii="Arial" w:hAnsi="Arial" w:cs="Arial"/>
          <w:shd w:val="clear" w:color="auto" w:fill="FFFFFF"/>
          <w:lang w:val="en-GB"/>
        </w:rPr>
        <w:t xml:space="preserve">For C18 reverse phase LC, </w:t>
      </w:r>
      <w:r w:rsidRPr="001C33FB">
        <w:rPr>
          <w:rFonts w:ascii="Arial" w:hAnsi="Arial" w:cs="Arial"/>
          <w:shd w:val="clear" w:color="auto" w:fill="FFFFFF"/>
          <w:lang w:val="en-GB"/>
        </w:rPr>
        <w:t>a</w:t>
      </w:r>
      <w:r>
        <w:rPr>
          <w:rFonts w:ascii="Arial" w:hAnsi="Arial" w:cs="Arial"/>
          <w:shd w:val="clear" w:color="auto" w:fill="FFFFFF"/>
          <w:lang w:val="en-GB"/>
        </w:rPr>
        <w:t>n</w:t>
      </w:r>
      <w:r w:rsidRPr="001C33FB">
        <w:rPr>
          <w:rFonts w:ascii="Arial" w:hAnsi="Arial" w:cs="Arial"/>
          <w:shd w:val="clear" w:color="auto" w:fill="FFFFFF"/>
          <w:lang w:val="en-GB"/>
        </w:rPr>
        <w:t xml:space="preserve"> </w:t>
      </w:r>
      <w:proofErr w:type="spellStart"/>
      <w:r w:rsidRPr="001C33FB">
        <w:rPr>
          <w:rFonts w:ascii="Arial" w:hAnsi="Arial" w:cs="Arial"/>
          <w:shd w:val="clear" w:color="auto" w:fill="FFFFFF"/>
          <w:lang w:val="en-GB"/>
        </w:rPr>
        <w:t>Accucore</w:t>
      </w:r>
      <w:proofErr w:type="spellEnd"/>
      <w:r w:rsidRPr="001C33FB">
        <w:rPr>
          <w:rFonts w:ascii="Arial" w:hAnsi="Arial" w:cs="Arial"/>
          <w:shd w:val="clear" w:color="auto" w:fill="FFFFFF"/>
          <w:lang w:val="en-GB"/>
        </w:rPr>
        <w:t xml:space="preserve"> Vanquish C18+, 1.5μm column (2.1 mm id x 100mm)</w:t>
      </w:r>
      <w:r>
        <w:rPr>
          <w:rFonts w:ascii="Arial" w:hAnsi="Arial" w:cs="Arial"/>
          <w:shd w:val="clear" w:color="auto" w:fill="FFFFFF"/>
          <w:lang w:val="en-GB"/>
        </w:rPr>
        <w:t xml:space="preserve"> was used. </w:t>
      </w:r>
      <w:r w:rsidRPr="001C33FB">
        <w:rPr>
          <w:rFonts w:ascii="Arial" w:hAnsi="Arial" w:cs="Arial"/>
          <w:shd w:val="clear" w:color="auto" w:fill="FFFFFF"/>
          <w:lang w:val="en-GB"/>
        </w:rPr>
        <w:t xml:space="preserve">The mobile phase consisted of (A) Water /0.1% Formic acid and (B) acetonitrile/0.1% Formic acid. The gradient was as follows: 0 –2.0 min (0.5 - 1%B), 2.0–6.5 </w:t>
      </w:r>
      <w:proofErr w:type="gramStart"/>
      <w:r w:rsidRPr="001C33FB">
        <w:rPr>
          <w:rFonts w:ascii="Arial" w:hAnsi="Arial" w:cs="Arial"/>
          <w:shd w:val="clear" w:color="auto" w:fill="FFFFFF"/>
          <w:lang w:val="en-GB"/>
        </w:rPr>
        <w:t>min(</w:t>
      </w:r>
      <w:proofErr w:type="gramEnd"/>
      <w:r w:rsidRPr="001C33FB">
        <w:rPr>
          <w:rFonts w:ascii="Arial" w:hAnsi="Arial" w:cs="Arial"/>
          <w:shd w:val="clear" w:color="auto" w:fill="FFFFFF"/>
          <w:lang w:val="en-GB"/>
        </w:rPr>
        <w:t xml:space="preserve">1–20% B), 6.5-11.5 min (20-95%B), 11.5-13.5 min (95-99% B), 13.5-16.5min (99-100% B), 16.5-19 min (100-0.5% B), 19-24 min(0.5%B). The flow rate was </w:t>
      </w:r>
      <w:proofErr w:type="gramStart"/>
      <w:r w:rsidRPr="001C33FB">
        <w:rPr>
          <w:rFonts w:ascii="Arial" w:hAnsi="Arial" w:cs="Arial"/>
          <w:shd w:val="clear" w:color="auto" w:fill="FFFFFF"/>
          <w:lang w:val="en-GB"/>
        </w:rPr>
        <w:t xml:space="preserve">320  </w:t>
      </w:r>
      <w:proofErr w:type="spellStart"/>
      <w:r w:rsidRPr="001C33FB">
        <w:rPr>
          <w:rFonts w:ascii="Arial" w:hAnsi="Arial" w:cs="Arial"/>
          <w:shd w:val="clear" w:color="auto" w:fill="FFFFFF"/>
          <w:lang w:val="en-GB"/>
        </w:rPr>
        <w:t>μ</w:t>
      </w:r>
      <w:proofErr w:type="gramEnd"/>
      <w:r>
        <w:rPr>
          <w:rFonts w:ascii="Arial" w:hAnsi="Arial" w:cs="Arial"/>
          <w:shd w:val="clear" w:color="auto" w:fill="FFFFFF"/>
          <w:lang w:val="en-GB"/>
        </w:rPr>
        <w:t>L</w:t>
      </w:r>
      <w:proofErr w:type="spellEnd"/>
      <w:r w:rsidRPr="001C33FB">
        <w:rPr>
          <w:rFonts w:ascii="Arial" w:hAnsi="Arial" w:cs="Arial"/>
          <w:shd w:val="clear" w:color="auto" w:fill="FFFFFF"/>
          <w:lang w:val="en-GB"/>
        </w:rPr>
        <w:t xml:space="preserve">/min  and the Injection volumes were set to 2 </w:t>
      </w:r>
      <w:proofErr w:type="spellStart"/>
      <w:r w:rsidRPr="001C33FB">
        <w:rPr>
          <w:rFonts w:ascii="Arial" w:hAnsi="Arial" w:cs="Arial"/>
          <w:shd w:val="clear" w:color="auto" w:fill="FFFFFF"/>
          <w:lang w:val="en-GB"/>
        </w:rPr>
        <w:t>μL</w:t>
      </w:r>
      <w:proofErr w:type="spellEnd"/>
      <w:r w:rsidRPr="001C33FB">
        <w:rPr>
          <w:rFonts w:ascii="Arial" w:hAnsi="Arial" w:cs="Arial"/>
          <w:shd w:val="clear" w:color="auto" w:fill="FFFFFF"/>
          <w:lang w:val="en-GB"/>
        </w:rPr>
        <w:t>. To avoid possible bias, the sequence of injections was randomized.</w:t>
      </w:r>
    </w:p>
    <w:p w14:paraId="1D2AB43F" w14:textId="77777777" w:rsidR="000C42D8" w:rsidRPr="006D7C33" w:rsidRDefault="000C42D8" w:rsidP="006D7C33">
      <w:pPr>
        <w:spacing w:line="480" w:lineRule="auto"/>
        <w:rPr>
          <w:rFonts w:ascii="Arial" w:hAnsi="Arial" w:cs="Arial"/>
          <w:lang w:val="en-GB"/>
        </w:rPr>
      </w:pPr>
    </w:p>
    <w:p w14:paraId="7585F036" w14:textId="376ACA57" w:rsidR="00AF78C4" w:rsidRDefault="000C42D8" w:rsidP="006D7C33">
      <w:pPr>
        <w:spacing w:line="480" w:lineRule="auto"/>
        <w:rPr>
          <w:rFonts w:ascii="Arial" w:hAnsi="Arial" w:cs="Arial"/>
          <w:color w:val="2A2A2A"/>
          <w:shd w:val="clear" w:color="auto" w:fill="FFFFFF"/>
          <w:lang w:val="en-GB"/>
        </w:rPr>
      </w:pPr>
      <w:r w:rsidRPr="006D7C33">
        <w:rPr>
          <w:rFonts w:ascii="Arial" w:hAnsi="Arial" w:cs="Arial"/>
          <w:color w:val="000000" w:themeColor="text1"/>
          <w:shd w:val="clear" w:color="auto" w:fill="FFFFFF"/>
          <w:lang w:val="en-GB"/>
        </w:rPr>
        <w:t>All of the samples were analysed by negative and positive electrospray ionization (ESI) in full scan MS mode</w:t>
      </w:r>
      <w:r w:rsidRPr="006D7C33">
        <w:rPr>
          <w:rFonts w:ascii="Arial" w:hAnsi="Arial" w:cs="Arial"/>
          <w:shd w:val="clear" w:color="auto" w:fill="FFFFFF"/>
          <w:lang w:val="en-GB"/>
        </w:rPr>
        <w:t>.</w:t>
      </w:r>
      <w:r w:rsidRPr="006D7C33">
        <w:rPr>
          <w:rFonts w:ascii="Arial" w:hAnsi="Arial" w:cs="Arial"/>
          <w:color w:val="2A2A2A"/>
          <w:shd w:val="clear" w:color="auto" w:fill="FFFFFF"/>
          <w:lang w:val="en-GB"/>
        </w:rPr>
        <w:t xml:space="preserve"> Nitrogen as sheath, auxiliary, and sweep gas was set at 50, 8, and 1</w:t>
      </w:r>
      <w:r w:rsidR="004E26CC">
        <w:rPr>
          <w:rFonts w:ascii="Arial" w:hAnsi="Arial" w:cs="Arial"/>
          <w:color w:val="2A2A2A"/>
          <w:shd w:val="clear" w:color="auto" w:fill="FFFFFF"/>
          <w:lang w:val="en-GB"/>
        </w:rPr>
        <w:t xml:space="preserve"> </w:t>
      </w:r>
      <w:r w:rsidRPr="006D7C33">
        <w:rPr>
          <w:rFonts w:ascii="Arial" w:hAnsi="Arial" w:cs="Arial"/>
          <w:color w:val="2A2A2A"/>
          <w:shd w:val="clear" w:color="auto" w:fill="FFFFFF"/>
          <w:lang w:val="en-GB"/>
        </w:rPr>
        <w:t xml:space="preserve">U, respectively. Data were acquired under resolving power of 120,000 (at </w:t>
      </w:r>
      <w:r w:rsidRPr="006D7C33">
        <w:rPr>
          <w:rFonts w:ascii="Arial" w:hAnsi="Arial" w:cs="Arial"/>
          <w:i/>
          <w:color w:val="2A2A2A"/>
          <w:shd w:val="clear" w:color="auto" w:fill="FFFFFF"/>
          <w:lang w:val="en-GB"/>
        </w:rPr>
        <w:t>m/z</w:t>
      </w:r>
      <w:r w:rsidRPr="006D7C33">
        <w:rPr>
          <w:rFonts w:ascii="Arial" w:hAnsi="Arial" w:cs="Arial"/>
          <w:color w:val="2A2A2A"/>
          <w:shd w:val="clear" w:color="auto" w:fill="FFFFFF"/>
          <w:lang w:val="en-GB"/>
        </w:rPr>
        <w:t xml:space="preserve"> 200); automatic gain control target, 3e6 ions; maximum injection time, 100</w:t>
      </w:r>
      <w:r w:rsidR="004E26CC">
        <w:rPr>
          <w:rFonts w:ascii="Arial" w:hAnsi="Arial" w:cs="Arial"/>
          <w:color w:val="2A2A2A"/>
          <w:shd w:val="clear" w:color="auto" w:fill="FFFFFF"/>
          <w:lang w:val="en-GB"/>
        </w:rPr>
        <w:t xml:space="preserve"> </w:t>
      </w:r>
      <w:proofErr w:type="spellStart"/>
      <w:r w:rsidRPr="006D7C33">
        <w:rPr>
          <w:rFonts w:ascii="Arial" w:hAnsi="Arial" w:cs="Arial"/>
          <w:color w:val="2A2A2A"/>
          <w:shd w:val="clear" w:color="auto" w:fill="FFFFFF"/>
          <w:lang w:val="en-GB"/>
        </w:rPr>
        <w:t>ms</w:t>
      </w:r>
      <w:proofErr w:type="spellEnd"/>
      <w:r w:rsidRPr="006D7C33">
        <w:rPr>
          <w:rFonts w:ascii="Arial" w:hAnsi="Arial" w:cs="Arial"/>
          <w:color w:val="2A2A2A"/>
          <w:shd w:val="clear" w:color="auto" w:fill="FFFFFF"/>
          <w:lang w:val="en-GB"/>
        </w:rPr>
        <w:t xml:space="preserve">; scan range, 67-1005 </w:t>
      </w:r>
      <w:r w:rsidRPr="006D7C33">
        <w:rPr>
          <w:rStyle w:val="Emphasis"/>
          <w:rFonts w:ascii="Arial" w:hAnsi="Arial" w:cs="Arial"/>
          <w:color w:val="2A2A2A"/>
          <w:bdr w:val="none" w:sz="0" w:space="0" w:color="auto" w:frame="1"/>
          <w:shd w:val="clear" w:color="auto" w:fill="FFFFFF"/>
          <w:lang w:val="en-GB"/>
        </w:rPr>
        <w:t>m/z</w:t>
      </w:r>
      <w:r w:rsidRPr="006D7C33">
        <w:rPr>
          <w:rFonts w:ascii="Arial" w:hAnsi="Arial" w:cs="Arial"/>
          <w:color w:val="2A2A2A"/>
          <w:shd w:val="clear" w:color="auto" w:fill="FFFFFF"/>
          <w:lang w:val="en-GB"/>
        </w:rPr>
        <w:t>; spray voltage, 3.50</w:t>
      </w:r>
      <w:r w:rsidR="004E26CC">
        <w:rPr>
          <w:rFonts w:ascii="Arial" w:hAnsi="Arial" w:cs="Arial"/>
          <w:color w:val="2A2A2A"/>
          <w:shd w:val="clear" w:color="auto" w:fill="FFFFFF"/>
          <w:lang w:val="en-GB"/>
        </w:rPr>
        <w:t xml:space="preserve"> </w:t>
      </w:r>
      <w:r w:rsidRPr="006D7C33">
        <w:rPr>
          <w:rFonts w:ascii="Arial" w:hAnsi="Arial" w:cs="Arial"/>
          <w:color w:val="2A2A2A"/>
          <w:shd w:val="clear" w:color="auto" w:fill="FFFFFF"/>
          <w:lang w:val="en-GB"/>
        </w:rPr>
        <w:t xml:space="preserve">kV; and capillary temperature, 275°C. </w:t>
      </w:r>
      <w:r w:rsidR="00AF78C4">
        <w:rPr>
          <w:rFonts w:ascii="Arial" w:hAnsi="Arial" w:cs="Arial"/>
          <w:color w:val="2A2A2A"/>
          <w:shd w:val="clear" w:color="auto" w:fill="FFFFFF"/>
          <w:lang w:val="en-GB"/>
        </w:rPr>
        <w:t xml:space="preserve">For QC sample, MS1 data were acquired after every 5-10 samples and used for </w:t>
      </w:r>
      <w:r w:rsidR="00AF78C4" w:rsidRPr="00AF78C4">
        <w:rPr>
          <w:rFonts w:ascii="Arial" w:hAnsi="Arial" w:cs="Arial"/>
          <w:color w:val="2A2A2A"/>
          <w:shd w:val="clear" w:color="auto" w:fill="FFFFFF"/>
          <w:lang w:val="en-GB"/>
        </w:rPr>
        <w:t>normalization in quantitation data analysis</w:t>
      </w:r>
      <w:r w:rsidR="00AF78C4">
        <w:rPr>
          <w:rFonts w:ascii="Arial" w:hAnsi="Arial" w:cs="Arial"/>
          <w:color w:val="2A2A2A"/>
          <w:shd w:val="clear" w:color="auto" w:fill="FFFFFF"/>
          <w:lang w:val="en-GB"/>
        </w:rPr>
        <w:t xml:space="preserve">. </w:t>
      </w:r>
      <w:r w:rsidRPr="006D7C33">
        <w:rPr>
          <w:rFonts w:ascii="Arial" w:hAnsi="Arial" w:cs="Arial"/>
          <w:color w:val="2A2A2A"/>
          <w:shd w:val="clear" w:color="auto" w:fill="FFFFFF"/>
          <w:lang w:val="en-GB"/>
        </w:rPr>
        <w:t xml:space="preserve">ESI −/+ data-dependent MS/MS spectra were generated on </w:t>
      </w:r>
      <w:r w:rsidR="00AF78C4">
        <w:rPr>
          <w:rFonts w:ascii="Arial" w:hAnsi="Arial" w:cs="Arial"/>
          <w:color w:val="2A2A2A"/>
          <w:shd w:val="clear" w:color="auto" w:fill="FFFFFF"/>
          <w:lang w:val="en-GB"/>
        </w:rPr>
        <w:t>the QC</w:t>
      </w:r>
      <w:r w:rsidRPr="006D7C33">
        <w:rPr>
          <w:rFonts w:ascii="Arial" w:hAnsi="Arial" w:cs="Arial"/>
          <w:color w:val="2A2A2A"/>
          <w:shd w:val="clear" w:color="auto" w:fill="FFFFFF"/>
          <w:lang w:val="en-GB"/>
        </w:rPr>
        <w:t xml:space="preserve"> sample</w:t>
      </w:r>
      <w:r w:rsidRPr="006D7C33">
        <w:rPr>
          <w:rFonts w:ascii="Arial" w:hAnsi="Arial" w:cs="Arial"/>
        </w:rPr>
        <w:t xml:space="preserve"> </w:t>
      </w:r>
      <w:r w:rsidRPr="006D7C33">
        <w:rPr>
          <w:rFonts w:ascii="Arial" w:hAnsi="Arial" w:cs="Arial"/>
          <w:color w:val="2A2A2A"/>
          <w:shd w:val="clear" w:color="auto" w:fill="FFFFFF"/>
          <w:lang w:val="en-GB"/>
        </w:rPr>
        <w:t xml:space="preserve">and used for identification </w:t>
      </w:r>
      <w:r w:rsidR="00AF78C4">
        <w:rPr>
          <w:rFonts w:ascii="Arial" w:hAnsi="Arial" w:cs="Arial"/>
          <w:color w:val="2A2A2A"/>
          <w:shd w:val="clear" w:color="auto" w:fill="FFFFFF"/>
          <w:lang w:val="en-GB"/>
        </w:rPr>
        <w:t>of metabolites</w:t>
      </w:r>
      <w:r w:rsidRPr="006D7C33">
        <w:rPr>
          <w:rFonts w:ascii="Arial" w:hAnsi="Arial" w:cs="Arial"/>
          <w:color w:val="2A2A2A"/>
          <w:shd w:val="clear" w:color="auto" w:fill="FFFFFF"/>
          <w:lang w:val="en-GB"/>
        </w:rPr>
        <w:t xml:space="preserve">. MS/MS data were acquired with a full scan followed by top 15 MS/MS scans with resolving power of 15,000 (at </w:t>
      </w:r>
      <w:r w:rsidRPr="006D7C33">
        <w:rPr>
          <w:rFonts w:ascii="Arial" w:hAnsi="Arial" w:cs="Arial"/>
          <w:i/>
          <w:color w:val="2A2A2A"/>
          <w:shd w:val="clear" w:color="auto" w:fill="FFFFFF"/>
          <w:lang w:val="en-GB"/>
        </w:rPr>
        <w:t>m/z</w:t>
      </w:r>
      <w:r w:rsidRPr="006D7C33">
        <w:rPr>
          <w:rFonts w:ascii="Arial" w:hAnsi="Arial" w:cs="Arial"/>
          <w:color w:val="2A2A2A"/>
          <w:shd w:val="clear" w:color="auto" w:fill="FFFFFF"/>
          <w:lang w:val="en-GB"/>
        </w:rPr>
        <w:t xml:space="preserve"> 200); automatic gain control target, 1e5 ions; maximum injection time, 50</w:t>
      </w:r>
      <w:r w:rsidR="004E26CC">
        <w:rPr>
          <w:rFonts w:ascii="Arial" w:hAnsi="Arial" w:cs="Arial"/>
          <w:color w:val="2A2A2A"/>
          <w:shd w:val="clear" w:color="auto" w:fill="FFFFFF"/>
          <w:lang w:val="en-GB"/>
        </w:rPr>
        <w:t xml:space="preserve"> </w:t>
      </w:r>
      <w:proofErr w:type="spellStart"/>
      <w:r w:rsidRPr="006D7C33">
        <w:rPr>
          <w:rFonts w:ascii="Arial" w:hAnsi="Arial" w:cs="Arial"/>
          <w:color w:val="2A2A2A"/>
          <w:shd w:val="clear" w:color="auto" w:fill="FFFFFF"/>
          <w:lang w:val="en-GB"/>
        </w:rPr>
        <w:t>ms</w:t>
      </w:r>
      <w:proofErr w:type="spellEnd"/>
      <w:r w:rsidRPr="006D7C33">
        <w:rPr>
          <w:rFonts w:ascii="Arial" w:hAnsi="Arial" w:cs="Arial"/>
          <w:color w:val="2A2A2A"/>
          <w:shd w:val="clear" w:color="auto" w:fill="FFFFFF"/>
          <w:lang w:val="en-GB"/>
        </w:rPr>
        <w:t>; isolation window, 0.4</w:t>
      </w:r>
      <w:r w:rsidR="004E26CC">
        <w:rPr>
          <w:rFonts w:ascii="Arial" w:hAnsi="Arial" w:cs="Arial"/>
          <w:color w:val="2A2A2A"/>
          <w:shd w:val="clear" w:color="auto" w:fill="FFFFFF"/>
          <w:lang w:val="en-GB"/>
        </w:rPr>
        <w:t xml:space="preserve"> </w:t>
      </w:r>
      <w:r w:rsidRPr="006D7C33">
        <w:rPr>
          <w:rFonts w:ascii="Arial" w:hAnsi="Arial" w:cs="Arial"/>
          <w:color w:val="2A2A2A"/>
          <w:shd w:val="clear" w:color="auto" w:fill="FFFFFF"/>
          <w:lang w:val="en-GB"/>
        </w:rPr>
        <w:t>m/z; and stepped NCE 20, 30,</w:t>
      </w:r>
      <w:r w:rsidR="004E26CC">
        <w:rPr>
          <w:rFonts w:ascii="Arial" w:hAnsi="Arial" w:cs="Arial"/>
          <w:color w:val="2A2A2A"/>
          <w:shd w:val="clear" w:color="auto" w:fill="FFFFFF"/>
          <w:lang w:val="en-GB"/>
        </w:rPr>
        <w:t xml:space="preserve"> and </w:t>
      </w:r>
      <w:r w:rsidRPr="006D7C33">
        <w:rPr>
          <w:rFonts w:ascii="Arial" w:hAnsi="Arial" w:cs="Arial"/>
          <w:color w:val="2A2A2A"/>
          <w:shd w:val="clear" w:color="auto" w:fill="FFFFFF"/>
          <w:lang w:val="en-GB"/>
        </w:rPr>
        <w:t xml:space="preserve">40. </w:t>
      </w:r>
    </w:p>
    <w:p w14:paraId="16E14526" w14:textId="31DD33E6" w:rsidR="00AF78C4" w:rsidRPr="00AF78C4" w:rsidRDefault="00AF78C4" w:rsidP="006D7C33">
      <w:pPr>
        <w:spacing w:line="480" w:lineRule="auto"/>
        <w:rPr>
          <w:rFonts w:ascii="Arial" w:hAnsi="Arial" w:cs="Arial"/>
          <w:b/>
          <w:color w:val="2A2A2A"/>
          <w:shd w:val="clear" w:color="auto" w:fill="FFFFFF"/>
          <w:lang w:val="en-GB"/>
        </w:rPr>
      </w:pPr>
      <w:r>
        <w:rPr>
          <w:rFonts w:ascii="Arial" w:hAnsi="Arial" w:cs="Arial"/>
          <w:b/>
          <w:color w:val="2A2A2A"/>
          <w:shd w:val="clear" w:color="auto" w:fill="FFFFFF"/>
          <w:lang w:val="en-GB"/>
        </w:rPr>
        <w:lastRenderedPageBreak/>
        <w:t>Data</w:t>
      </w:r>
      <w:r w:rsidRPr="00AF78C4">
        <w:rPr>
          <w:rFonts w:ascii="Arial" w:hAnsi="Arial" w:cs="Arial"/>
          <w:b/>
          <w:color w:val="2A2A2A"/>
          <w:shd w:val="clear" w:color="auto" w:fill="FFFFFF"/>
          <w:lang w:val="en-GB"/>
        </w:rPr>
        <w:t xml:space="preserve"> analysis:</w:t>
      </w:r>
    </w:p>
    <w:p w14:paraId="528C7F67" w14:textId="04C786AB" w:rsidR="000C42D8" w:rsidRPr="006D7C33" w:rsidRDefault="000C42D8" w:rsidP="006D7C33">
      <w:pPr>
        <w:spacing w:line="480" w:lineRule="auto"/>
        <w:rPr>
          <w:rFonts w:ascii="Arial" w:hAnsi="Arial" w:cs="Arial"/>
          <w:color w:val="2A2A2A"/>
          <w:shd w:val="clear" w:color="auto" w:fill="FFFFFF"/>
          <w:lang w:val="en-GB"/>
        </w:rPr>
      </w:pPr>
      <w:r w:rsidRPr="006D7C33">
        <w:rPr>
          <w:rFonts w:ascii="Arial" w:hAnsi="Arial" w:cs="Arial"/>
          <w:color w:val="2A2A2A"/>
          <w:shd w:val="clear" w:color="auto" w:fill="FFFFFF"/>
          <w:lang w:val="en-GB"/>
        </w:rPr>
        <w:t>The acquired raw files were processed using Compound Discoverer 2.1</w:t>
      </w:r>
      <w:r w:rsidR="006A0F81">
        <w:rPr>
          <w:rFonts w:ascii="Arial" w:hAnsi="Arial" w:cs="Arial"/>
          <w:color w:val="2A2A2A"/>
          <w:shd w:val="clear" w:color="auto" w:fill="FFFFFF"/>
          <w:lang w:val="en-GB"/>
        </w:rPr>
        <w:t>, a</w:t>
      </w:r>
      <w:r w:rsidRPr="006D7C33">
        <w:rPr>
          <w:rFonts w:ascii="Arial" w:hAnsi="Arial" w:cs="Arial"/>
          <w:color w:val="2A2A2A"/>
          <w:shd w:val="clear" w:color="auto" w:fill="FFFFFF"/>
          <w:lang w:val="en-GB"/>
        </w:rPr>
        <w:t xml:space="preserve">n untargeted metabolomics workflow with putative </w:t>
      </w:r>
      <w:r w:rsidR="00FB2197">
        <w:rPr>
          <w:rFonts w:ascii="Arial" w:hAnsi="Arial" w:cs="Arial"/>
          <w:color w:val="2A2A2A"/>
          <w:shd w:val="clear" w:color="auto" w:fill="FFFFFF"/>
          <w:lang w:val="en-GB"/>
        </w:rPr>
        <w:t>annotation</w:t>
      </w:r>
      <w:r w:rsidR="00FB2197" w:rsidRPr="006D7C33">
        <w:rPr>
          <w:rFonts w:ascii="Arial" w:hAnsi="Arial" w:cs="Arial"/>
          <w:color w:val="2A2A2A"/>
          <w:shd w:val="clear" w:color="auto" w:fill="FFFFFF"/>
          <w:lang w:val="en-GB"/>
        </w:rPr>
        <w:t xml:space="preserve"> </w:t>
      </w:r>
      <w:r w:rsidRPr="006D7C33">
        <w:rPr>
          <w:rFonts w:ascii="Arial" w:hAnsi="Arial" w:cs="Arial"/>
          <w:color w:val="2A2A2A"/>
          <w:shd w:val="clear" w:color="auto" w:fill="FFFFFF"/>
          <w:lang w:val="en-GB"/>
        </w:rPr>
        <w:t xml:space="preserve">through in-house mass list and databases including </w:t>
      </w:r>
      <w:proofErr w:type="spellStart"/>
      <w:r w:rsidRPr="006D7C33">
        <w:rPr>
          <w:rFonts w:ascii="Arial" w:hAnsi="Arial" w:cs="Arial"/>
          <w:color w:val="2A2A2A"/>
          <w:shd w:val="clear" w:color="auto" w:fill="FFFFFF"/>
          <w:lang w:val="en-GB"/>
        </w:rPr>
        <w:t>ChemSpider</w:t>
      </w:r>
      <w:proofErr w:type="spellEnd"/>
      <w:r w:rsidRPr="006D7C33">
        <w:rPr>
          <w:rFonts w:ascii="Arial" w:hAnsi="Arial" w:cs="Arial"/>
          <w:color w:val="2A2A2A"/>
          <w:shd w:val="clear" w:color="auto" w:fill="FFFFFF"/>
          <w:lang w:val="en-GB"/>
        </w:rPr>
        <w:t xml:space="preserve">, Human Metabolome database (HMDB), </w:t>
      </w:r>
      <w:proofErr w:type="spellStart"/>
      <w:r w:rsidRPr="006D7C33">
        <w:rPr>
          <w:rFonts w:ascii="Arial" w:hAnsi="Arial" w:cs="Arial"/>
          <w:color w:val="2A2A2A"/>
          <w:shd w:val="clear" w:color="auto" w:fill="FFFFFF"/>
          <w:lang w:val="en-GB"/>
        </w:rPr>
        <w:t>Metlin</w:t>
      </w:r>
      <w:proofErr w:type="spellEnd"/>
      <w:r w:rsidRPr="006D7C33">
        <w:rPr>
          <w:rFonts w:ascii="Arial" w:hAnsi="Arial" w:cs="Arial"/>
          <w:color w:val="2A2A2A"/>
          <w:shd w:val="clear" w:color="auto" w:fill="FFFFFF"/>
          <w:lang w:val="en-GB"/>
        </w:rPr>
        <w:t xml:space="preserve">, Kyoto </w:t>
      </w:r>
      <w:proofErr w:type="spellStart"/>
      <w:r w:rsidRPr="006D7C33">
        <w:rPr>
          <w:rFonts w:ascii="Arial" w:hAnsi="Arial" w:cs="Arial"/>
          <w:color w:val="2A2A2A"/>
          <w:shd w:val="clear" w:color="auto" w:fill="FFFFFF"/>
          <w:lang w:val="en-GB"/>
        </w:rPr>
        <w:t>Encyclopedia</w:t>
      </w:r>
      <w:proofErr w:type="spellEnd"/>
      <w:r w:rsidRPr="006D7C33">
        <w:rPr>
          <w:rFonts w:ascii="Arial" w:hAnsi="Arial" w:cs="Arial"/>
          <w:color w:val="2A2A2A"/>
          <w:shd w:val="clear" w:color="auto" w:fill="FFFFFF"/>
          <w:lang w:val="en-GB"/>
        </w:rPr>
        <w:t xml:space="preserve"> of Genes and </w:t>
      </w:r>
      <w:proofErr w:type="spellStart"/>
      <w:r w:rsidRPr="006D7C33">
        <w:rPr>
          <w:rFonts w:ascii="Arial" w:hAnsi="Arial" w:cs="Arial"/>
          <w:color w:val="2A2A2A"/>
          <w:shd w:val="clear" w:color="auto" w:fill="FFFFFF"/>
          <w:lang w:val="en-GB"/>
        </w:rPr>
        <w:t>Geneomes</w:t>
      </w:r>
      <w:proofErr w:type="spellEnd"/>
      <w:r w:rsidRPr="006D7C33">
        <w:rPr>
          <w:rFonts w:ascii="Arial" w:hAnsi="Arial" w:cs="Arial"/>
          <w:color w:val="2A2A2A"/>
          <w:shd w:val="clear" w:color="auto" w:fill="FFFFFF"/>
          <w:lang w:val="en-GB"/>
        </w:rPr>
        <w:t xml:space="preserve"> (KEGG) and </w:t>
      </w:r>
      <w:proofErr w:type="spellStart"/>
      <w:r w:rsidRPr="006D7C33">
        <w:rPr>
          <w:rFonts w:ascii="Arial" w:hAnsi="Arial" w:cs="Arial"/>
          <w:color w:val="2A2A2A"/>
          <w:shd w:val="clear" w:color="auto" w:fill="FFFFFF"/>
          <w:lang w:val="en-GB"/>
        </w:rPr>
        <w:t>mzCloud</w:t>
      </w:r>
      <w:proofErr w:type="spellEnd"/>
      <w:r w:rsidRPr="006D7C33">
        <w:rPr>
          <w:rFonts w:ascii="Arial" w:hAnsi="Arial" w:cs="Arial"/>
          <w:color w:val="2A2A2A"/>
          <w:shd w:val="clear" w:color="auto" w:fill="FFFFFF"/>
          <w:lang w:val="en-GB"/>
        </w:rPr>
        <w:t xml:space="preserve"> were used for processing the raw data and for compound annotation. The software parameters for alignment were 5ppm mass tolerance for the adaptive curve model and 0.5</w:t>
      </w:r>
      <w:r w:rsidR="004E26CC">
        <w:rPr>
          <w:rFonts w:ascii="Arial" w:hAnsi="Arial" w:cs="Arial"/>
          <w:color w:val="2A2A2A"/>
          <w:shd w:val="clear" w:color="auto" w:fill="FFFFFF"/>
          <w:lang w:val="en-GB"/>
        </w:rPr>
        <w:t xml:space="preserve"> </w:t>
      </w:r>
      <w:r w:rsidRPr="006D7C33">
        <w:rPr>
          <w:rFonts w:ascii="Arial" w:hAnsi="Arial" w:cs="Arial"/>
          <w:color w:val="2A2A2A"/>
          <w:shd w:val="clear" w:color="auto" w:fill="FFFFFF"/>
          <w:lang w:val="en-GB"/>
        </w:rPr>
        <w:t>min maximum shift allowed. For detecting unknown compounds 5 ppm mass tolerance for detection were used along with 30% intensity tolerance, 3 for the signal to noise threshold, and 2 x 10</w:t>
      </w:r>
      <w:r w:rsidRPr="006D7C33">
        <w:rPr>
          <w:rFonts w:ascii="Arial" w:hAnsi="Arial" w:cs="Arial"/>
          <w:color w:val="2A2A2A"/>
          <w:bdr w:val="none" w:sz="0" w:space="0" w:color="auto" w:frame="1"/>
          <w:shd w:val="clear" w:color="auto" w:fill="FFFFFF"/>
          <w:vertAlign w:val="superscript"/>
          <w:lang w:val="en-GB"/>
        </w:rPr>
        <w:t xml:space="preserve">6 </w:t>
      </w:r>
      <w:r w:rsidRPr="006D7C33">
        <w:rPr>
          <w:rFonts w:ascii="Arial" w:hAnsi="Arial" w:cs="Arial"/>
          <w:color w:val="2A2A2A"/>
          <w:bdr w:val="none" w:sz="0" w:space="0" w:color="auto" w:frame="1"/>
          <w:shd w:val="clear" w:color="auto" w:fill="FFFFFF"/>
          <w:lang w:val="en-GB"/>
        </w:rPr>
        <w:t xml:space="preserve">as </w:t>
      </w:r>
      <w:r w:rsidRPr="006D7C33">
        <w:rPr>
          <w:rFonts w:ascii="Arial" w:hAnsi="Arial" w:cs="Arial"/>
          <w:color w:val="2A2A2A"/>
          <w:shd w:val="clear" w:color="auto" w:fill="FFFFFF"/>
          <w:lang w:val="en-GB"/>
        </w:rPr>
        <w:t>minimum peak intensity. </w:t>
      </w:r>
    </w:p>
    <w:p w14:paraId="0A3C9621" w14:textId="77777777" w:rsidR="00CF1849" w:rsidRPr="006D7C33" w:rsidRDefault="00CF1849" w:rsidP="006D7C33">
      <w:pPr>
        <w:spacing w:line="480" w:lineRule="auto"/>
        <w:rPr>
          <w:rFonts w:ascii="Arial" w:hAnsi="Arial" w:cs="Arial"/>
          <w:color w:val="2A2A2A"/>
          <w:shd w:val="clear" w:color="auto" w:fill="FFFFFF"/>
          <w:lang w:val="en-GB"/>
        </w:rPr>
      </w:pPr>
    </w:p>
    <w:p w14:paraId="5158238A" w14:textId="580E52E0" w:rsidR="00CF1849" w:rsidRPr="006D7C33" w:rsidRDefault="00CF1849" w:rsidP="006D7C33">
      <w:pPr>
        <w:spacing w:line="480" w:lineRule="auto"/>
        <w:rPr>
          <w:rFonts w:ascii="Arial" w:hAnsi="Arial" w:cs="Arial"/>
          <w:b/>
          <w:lang w:val="en-GB"/>
        </w:rPr>
      </w:pPr>
      <w:r w:rsidRPr="006D7C33">
        <w:rPr>
          <w:rFonts w:ascii="Arial" w:hAnsi="Arial" w:cs="Arial"/>
          <w:b/>
          <w:lang w:val="en-GB"/>
        </w:rPr>
        <w:t>Metabolomics Data Filtering</w:t>
      </w:r>
    </w:p>
    <w:p w14:paraId="103562F0" w14:textId="729D6F69" w:rsidR="001C33FB" w:rsidRDefault="000C42D8" w:rsidP="006D7C33">
      <w:pPr>
        <w:spacing w:line="480" w:lineRule="auto"/>
        <w:rPr>
          <w:rFonts w:ascii="Arial" w:hAnsi="Arial" w:cs="Arial"/>
          <w:lang w:val="en-GB"/>
        </w:rPr>
      </w:pPr>
      <w:r w:rsidRPr="006D7C33">
        <w:rPr>
          <w:rFonts w:ascii="Arial" w:hAnsi="Arial" w:cs="Arial"/>
          <w:lang w:val="en-GB"/>
        </w:rPr>
        <w:t xml:space="preserve">The resulting data yielded </w:t>
      </w:r>
      <w:r w:rsidR="004F28FF">
        <w:rPr>
          <w:rFonts w:ascii="Arial" w:hAnsi="Arial" w:cs="Arial"/>
          <w:lang w:val="en-GB"/>
        </w:rPr>
        <w:t>LC</w:t>
      </w:r>
      <w:r w:rsidR="00FB2197">
        <w:rPr>
          <w:rFonts w:ascii="Arial" w:hAnsi="Arial" w:cs="Arial"/>
          <w:lang w:val="en-GB"/>
        </w:rPr>
        <w:t>-</w:t>
      </w:r>
      <w:r w:rsidR="004F28FF">
        <w:rPr>
          <w:rFonts w:ascii="Arial" w:hAnsi="Arial" w:cs="Arial"/>
          <w:lang w:val="en-GB"/>
        </w:rPr>
        <w:t>MS features</w:t>
      </w:r>
      <w:r w:rsidR="004F28FF" w:rsidRPr="006D7C33">
        <w:rPr>
          <w:rFonts w:ascii="Arial" w:hAnsi="Arial" w:cs="Arial"/>
          <w:lang w:val="en-GB"/>
        </w:rPr>
        <w:t xml:space="preserve"> </w:t>
      </w:r>
      <w:r w:rsidRPr="006D7C33">
        <w:rPr>
          <w:rFonts w:ascii="Arial" w:hAnsi="Arial" w:cs="Arial"/>
          <w:lang w:val="en-GB"/>
        </w:rPr>
        <w:t>from both positive and negative modes. The process of filtering the</w:t>
      </w:r>
      <w:r w:rsidR="004F28FF">
        <w:rPr>
          <w:rFonts w:ascii="Arial" w:hAnsi="Arial" w:cs="Arial"/>
          <w:lang w:val="en-GB"/>
        </w:rPr>
        <w:t xml:space="preserve">se features </w:t>
      </w:r>
      <w:r w:rsidRPr="006D7C33">
        <w:rPr>
          <w:rFonts w:ascii="Arial" w:hAnsi="Arial" w:cs="Arial"/>
          <w:lang w:val="en-GB"/>
        </w:rPr>
        <w:t xml:space="preserve">started with removing all </w:t>
      </w:r>
      <w:r w:rsidR="004F28FF">
        <w:rPr>
          <w:rFonts w:ascii="Arial" w:hAnsi="Arial" w:cs="Arial"/>
          <w:lang w:val="en-GB"/>
        </w:rPr>
        <w:t>features that could not be annotated</w:t>
      </w:r>
      <w:r w:rsidR="006A0F81">
        <w:rPr>
          <w:rFonts w:ascii="Arial" w:hAnsi="Arial" w:cs="Arial"/>
          <w:lang w:val="en-GB"/>
        </w:rPr>
        <w:t xml:space="preserve"> by Compound Discover 2.1</w:t>
      </w:r>
      <w:r w:rsidRPr="006D7C33">
        <w:rPr>
          <w:rFonts w:ascii="Arial" w:hAnsi="Arial" w:cs="Arial"/>
          <w:lang w:val="en-GB"/>
        </w:rPr>
        <w:t xml:space="preserve">. Removing all those listed as “similar to,” which had a molecular mass that could not be accounted for with the removal or addition of an oxygen or hydrogen group, further narrowed the </w:t>
      </w:r>
      <w:r w:rsidR="006A0F81">
        <w:rPr>
          <w:rFonts w:ascii="Arial" w:hAnsi="Arial" w:cs="Arial"/>
          <w:lang w:val="en-GB"/>
        </w:rPr>
        <w:t>LC</w:t>
      </w:r>
      <w:r w:rsidR="00FB2197">
        <w:rPr>
          <w:rFonts w:ascii="Arial" w:hAnsi="Arial" w:cs="Arial"/>
          <w:lang w:val="en-GB"/>
        </w:rPr>
        <w:t>-</w:t>
      </w:r>
      <w:r w:rsidR="006A0F81">
        <w:rPr>
          <w:rFonts w:ascii="Arial" w:hAnsi="Arial" w:cs="Arial"/>
          <w:lang w:val="en-GB"/>
        </w:rPr>
        <w:t>MS features</w:t>
      </w:r>
      <w:r w:rsidRPr="006D7C33">
        <w:rPr>
          <w:rFonts w:ascii="Arial" w:hAnsi="Arial" w:cs="Arial"/>
          <w:lang w:val="en-GB"/>
        </w:rPr>
        <w:t xml:space="preserve">. Finally, all replicate samples were evaluated. Any features in replicate samples that had significantly different retention times (&gt;1 min) were removed. In some cases, there appeared to be two groups based on retention time within one metabolite. In this case, the known polarity of the metabolite was compared to the retention time. When metabolites were detected in both negative and positive ion modes, those with higher intensity and higher S/N were selected. </w:t>
      </w:r>
    </w:p>
    <w:p w14:paraId="65604BD7" w14:textId="77777777" w:rsidR="0085688B" w:rsidRPr="0085688B" w:rsidRDefault="0085688B" w:rsidP="0085688B">
      <w:pPr>
        <w:spacing w:line="480" w:lineRule="auto"/>
        <w:rPr>
          <w:rFonts w:ascii="Arial" w:hAnsi="Arial" w:cs="Arial"/>
          <w:b/>
        </w:rPr>
      </w:pPr>
      <w:r w:rsidRPr="0085688B">
        <w:rPr>
          <w:rFonts w:ascii="Arial" w:hAnsi="Arial" w:cs="Arial"/>
          <w:b/>
        </w:rPr>
        <w:lastRenderedPageBreak/>
        <w:t>Acknowledgements:</w:t>
      </w:r>
    </w:p>
    <w:p w14:paraId="3A4A66E6" w14:textId="77777777" w:rsidR="0085688B" w:rsidRPr="0085688B" w:rsidRDefault="0085688B" w:rsidP="0085688B">
      <w:pPr>
        <w:spacing w:line="480" w:lineRule="auto"/>
        <w:rPr>
          <w:rFonts w:ascii="Arial" w:hAnsi="Arial" w:cs="Arial"/>
          <w:b/>
        </w:rPr>
      </w:pPr>
    </w:p>
    <w:p w14:paraId="535A5FB1" w14:textId="77777777" w:rsidR="0085688B" w:rsidRPr="0085688B" w:rsidRDefault="0085688B" w:rsidP="0085688B">
      <w:pPr>
        <w:spacing w:line="480" w:lineRule="auto"/>
        <w:rPr>
          <w:rFonts w:ascii="Arial" w:hAnsi="Arial" w:cs="Arial"/>
        </w:rPr>
      </w:pPr>
      <w:r w:rsidRPr="0085688B">
        <w:rPr>
          <w:rFonts w:ascii="Arial" w:hAnsi="Arial" w:cs="Arial"/>
        </w:rPr>
        <w:t>We thank the Proteomic and Metabolomics Facility of Cornell University for providing the mass spectrometry data and associated results.</w:t>
      </w:r>
    </w:p>
    <w:p w14:paraId="1CC8138C" w14:textId="77777777" w:rsidR="0085688B" w:rsidRPr="0085688B" w:rsidRDefault="0085688B" w:rsidP="006D7C33">
      <w:pPr>
        <w:spacing w:line="480" w:lineRule="auto"/>
        <w:rPr>
          <w:rFonts w:ascii="Arial" w:hAnsi="Arial" w:cs="Arial"/>
        </w:rPr>
      </w:pPr>
    </w:p>
    <w:p w14:paraId="7209CAFD" w14:textId="281357A8" w:rsidR="00991FCA" w:rsidRPr="006D7C33" w:rsidRDefault="00991FCA" w:rsidP="006D7C33">
      <w:pPr>
        <w:spacing w:line="480" w:lineRule="auto"/>
        <w:ind w:left="720" w:hanging="720"/>
        <w:rPr>
          <w:rFonts w:ascii="Arial" w:hAnsi="Arial" w:cs="Arial"/>
          <w:b/>
          <w:bCs/>
          <w:color w:val="000000"/>
          <w:lang w:val="en-GB"/>
        </w:rPr>
      </w:pPr>
      <w:r w:rsidRPr="006D7C33">
        <w:rPr>
          <w:rFonts w:ascii="Arial" w:hAnsi="Arial" w:cs="Arial"/>
          <w:b/>
          <w:bCs/>
          <w:color w:val="000000"/>
          <w:lang w:val="en-GB"/>
        </w:rPr>
        <w:t xml:space="preserve">References </w:t>
      </w:r>
    </w:p>
    <w:p w14:paraId="4EE830E8" w14:textId="696F0275" w:rsidR="00CC6B65" w:rsidRPr="00CC6B65" w:rsidRDefault="00CC6B65" w:rsidP="00CC6B65">
      <w:pPr>
        <w:pStyle w:val="ListParagraph"/>
        <w:widowControl w:val="0"/>
        <w:numPr>
          <w:ilvl w:val="0"/>
          <w:numId w:val="1"/>
        </w:numPr>
        <w:autoSpaceDE w:val="0"/>
        <w:autoSpaceDN w:val="0"/>
        <w:adjustRightInd w:val="0"/>
        <w:rPr>
          <w:rFonts w:ascii="Arial" w:hAnsi="Arial" w:cs="Arial"/>
          <w:color w:val="000000"/>
          <w:sz w:val="22"/>
          <w:szCs w:val="22"/>
        </w:rPr>
      </w:pPr>
      <w:r w:rsidRPr="00CC6B65">
        <w:rPr>
          <w:rFonts w:ascii="Arial" w:hAnsi="Arial" w:cs="Arial"/>
          <w:color w:val="000000"/>
          <w:sz w:val="22"/>
          <w:szCs w:val="22"/>
        </w:rPr>
        <w:t>Ledet MM, Harman RM, Fan JC, Schmitt-</w:t>
      </w:r>
      <w:proofErr w:type="spellStart"/>
      <w:r w:rsidRPr="00CC6B65">
        <w:rPr>
          <w:rFonts w:ascii="Arial" w:hAnsi="Arial" w:cs="Arial"/>
          <w:color w:val="000000"/>
          <w:sz w:val="22"/>
          <w:szCs w:val="22"/>
        </w:rPr>
        <w:t>Matzen</w:t>
      </w:r>
      <w:proofErr w:type="spellEnd"/>
      <w:r w:rsidRPr="00CC6B65">
        <w:rPr>
          <w:rFonts w:ascii="Arial" w:hAnsi="Arial" w:cs="Arial"/>
          <w:color w:val="000000"/>
          <w:sz w:val="22"/>
          <w:szCs w:val="22"/>
        </w:rPr>
        <w:t xml:space="preserve"> E, Diaz-Rubio ME,</w:t>
      </w:r>
      <w:r w:rsidRPr="00CC6B65">
        <w:rPr>
          <w:rFonts w:ascii="Arial" w:hAnsi="Arial" w:cs="Arial"/>
          <w:b/>
          <w:bCs/>
          <w:color w:val="000000"/>
          <w:sz w:val="22"/>
          <w:szCs w:val="22"/>
        </w:rPr>
        <w:t xml:space="preserve"> </w:t>
      </w:r>
      <w:r w:rsidRPr="00CC6B65">
        <w:rPr>
          <w:rFonts w:ascii="Arial" w:hAnsi="Arial" w:cs="Arial"/>
          <w:bCs/>
          <w:color w:val="000000"/>
          <w:sz w:val="22"/>
          <w:szCs w:val="22"/>
        </w:rPr>
        <w:t>Zhang S</w:t>
      </w:r>
      <w:r w:rsidRPr="00CC6B65">
        <w:rPr>
          <w:rFonts w:ascii="Arial" w:hAnsi="Arial" w:cs="Arial"/>
          <w:color w:val="000000"/>
          <w:sz w:val="22"/>
          <w:szCs w:val="22"/>
        </w:rPr>
        <w:t xml:space="preserve">, Van de Walle GR. </w:t>
      </w:r>
      <w:hyperlink r:id="rId6" w:history="1">
        <w:r w:rsidRPr="00CC6B65">
          <w:rPr>
            <w:rStyle w:val="Hyperlink"/>
            <w:rFonts w:ascii="Arial" w:hAnsi="Arial" w:cs="Arial"/>
            <w:color w:val="auto"/>
            <w:sz w:val="22"/>
            <w:szCs w:val="22"/>
            <w:u w:val="none"/>
          </w:rPr>
          <w:t xml:space="preserve">Secreted sphingomyelins modulate low mammary cancer incidence observed in certain mammals. </w:t>
        </w:r>
      </w:hyperlink>
      <w:r w:rsidRPr="00CC6B65">
        <w:rPr>
          <w:rFonts w:ascii="Arial" w:hAnsi="Arial" w:cs="Arial"/>
          <w:color w:val="000000"/>
          <w:sz w:val="22"/>
          <w:szCs w:val="22"/>
        </w:rPr>
        <w:t xml:space="preserve">2020 </w:t>
      </w:r>
      <w:r w:rsidRPr="00CC6B65">
        <w:rPr>
          <w:rFonts w:ascii="Arial" w:hAnsi="Arial" w:cs="Arial"/>
          <w:i/>
          <w:color w:val="000000"/>
          <w:sz w:val="22"/>
          <w:szCs w:val="22"/>
        </w:rPr>
        <w:t>Sci Rep.</w:t>
      </w:r>
      <w:r w:rsidRPr="00CC6B65">
        <w:rPr>
          <w:rFonts w:ascii="Arial" w:hAnsi="Arial" w:cs="Arial"/>
          <w:color w:val="000000"/>
          <w:sz w:val="22"/>
          <w:szCs w:val="22"/>
        </w:rPr>
        <w:t xml:space="preserve"> 10(1):20580. </w:t>
      </w:r>
      <w:proofErr w:type="spellStart"/>
      <w:r w:rsidRPr="00CC6B65">
        <w:rPr>
          <w:rFonts w:ascii="Arial" w:hAnsi="Arial" w:cs="Arial"/>
          <w:color w:val="000000"/>
          <w:sz w:val="22"/>
          <w:szCs w:val="22"/>
        </w:rPr>
        <w:t>doi</w:t>
      </w:r>
      <w:proofErr w:type="spellEnd"/>
      <w:r w:rsidRPr="00CC6B65">
        <w:rPr>
          <w:rFonts w:ascii="Arial" w:hAnsi="Arial" w:cs="Arial"/>
          <w:color w:val="000000"/>
          <w:sz w:val="22"/>
          <w:szCs w:val="22"/>
        </w:rPr>
        <w:t>: 10.1038/s41598-020-77639-1. PMID: 33239740</w:t>
      </w:r>
    </w:p>
    <w:p w14:paraId="62BE3AFD" w14:textId="77777777" w:rsidR="00CC6B65" w:rsidRPr="00CC6B65" w:rsidRDefault="00CC6B65" w:rsidP="00CC6B65">
      <w:pPr>
        <w:pStyle w:val="ListParagraph"/>
        <w:widowControl w:val="0"/>
        <w:autoSpaceDE w:val="0"/>
        <w:autoSpaceDN w:val="0"/>
        <w:adjustRightInd w:val="0"/>
        <w:rPr>
          <w:rFonts w:ascii="Arial" w:hAnsi="Arial" w:cs="Arial"/>
          <w:color w:val="000000"/>
          <w:sz w:val="22"/>
          <w:szCs w:val="22"/>
        </w:rPr>
      </w:pPr>
    </w:p>
    <w:p w14:paraId="4A4FFEAC" w14:textId="5A8B8D2E" w:rsidR="00CC6B65" w:rsidRPr="00CC6B65" w:rsidRDefault="00CC6B65" w:rsidP="00CC6B65">
      <w:pPr>
        <w:pStyle w:val="ListParagraph"/>
        <w:numPr>
          <w:ilvl w:val="0"/>
          <w:numId w:val="1"/>
        </w:numPr>
        <w:rPr>
          <w:rFonts w:ascii="Arial" w:hAnsi="Arial" w:cs="Arial"/>
          <w:color w:val="000000"/>
          <w:sz w:val="22"/>
          <w:szCs w:val="22"/>
          <w:lang w:val="en-GB"/>
        </w:rPr>
      </w:pPr>
      <w:r w:rsidRPr="00CC6B65">
        <w:rPr>
          <w:rFonts w:ascii="Arial" w:hAnsi="Arial" w:cs="Arial"/>
          <w:color w:val="000000"/>
          <w:sz w:val="22"/>
          <w:szCs w:val="22"/>
          <w:lang w:val="en-GB"/>
        </w:rPr>
        <w:t xml:space="preserve">Noordwijk KJ, Qin R, Diaz-Rubio ME, Zhang S, Su J, Mahal LK, Reesink HL. Metabolism and global protein glycosylation are differentially expressed in healthy and osteoarthritic equine carpal synovial fluid. </w:t>
      </w:r>
      <w:r w:rsidRPr="00CC6B65">
        <w:rPr>
          <w:rFonts w:ascii="Arial" w:hAnsi="Arial" w:cs="Arial"/>
          <w:i/>
          <w:color w:val="000000"/>
          <w:sz w:val="22"/>
          <w:szCs w:val="22"/>
          <w:lang w:val="en-GB"/>
        </w:rPr>
        <w:t>Equine Vet J.</w:t>
      </w:r>
      <w:r w:rsidRPr="00CC6B65">
        <w:rPr>
          <w:rFonts w:ascii="Arial" w:hAnsi="Arial" w:cs="Arial"/>
          <w:color w:val="000000"/>
          <w:sz w:val="22"/>
          <w:szCs w:val="22"/>
          <w:lang w:val="en-GB"/>
        </w:rPr>
        <w:t xml:space="preserve"> 2021 Feb </w:t>
      </w:r>
      <w:proofErr w:type="gramStart"/>
      <w:r w:rsidRPr="00CC6B65">
        <w:rPr>
          <w:rFonts w:ascii="Arial" w:hAnsi="Arial" w:cs="Arial"/>
          <w:color w:val="000000"/>
          <w:sz w:val="22"/>
          <w:szCs w:val="22"/>
          <w:lang w:val="en-GB"/>
        </w:rPr>
        <w:t>15;.</w:t>
      </w:r>
      <w:proofErr w:type="gramEnd"/>
      <w:r w:rsidRPr="00CC6B65">
        <w:rPr>
          <w:rFonts w:ascii="Arial" w:hAnsi="Arial" w:cs="Arial"/>
          <w:color w:val="000000"/>
          <w:sz w:val="22"/>
          <w:szCs w:val="22"/>
          <w:lang w:val="en-GB"/>
        </w:rPr>
        <w:t xml:space="preserve"> </w:t>
      </w:r>
      <w:proofErr w:type="spellStart"/>
      <w:r w:rsidRPr="00CC6B65">
        <w:rPr>
          <w:rFonts w:ascii="Arial" w:hAnsi="Arial" w:cs="Arial"/>
          <w:color w:val="000000"/>
          <w:sz w:val="22"/>
          <w:szCs w:val="22"/>
          <w:lang w:val="en-GB"/>
        </w:rPr>
        <w:t>doi</w:t>
      </w:r>
      <w:proofErr w:type="spellEnd"/>
      <w:r w:rsidRPr="00CC6B65">
        <w:rPr>
          <w:rFonts w:ascii="Arial" w:hAnsi="Arial" w:cs="Arial"/>
          <w:color w:val="000000"/>
          <w:sz w:val="22"/>
          <w:szCs w:val="22"/>
          <w:lang w:val="en-GB"/>
        </w:rPr>
        <w:t>: 10.1111/evj.13440. [</w:t>
      </w:r>
      <w:proofErr w:type="spellStart"/>
      <w:r w:rsidRPr="00CC6B65">
        <w:rPr>
          <w:rFonts w:ascii="Arial" w:hAnsi="Arial" w:cs="Arial"/>
          <w:color w:val="000000"/>
          <w:sz w:val="22"/>
          <w:szCs w:val="22"/>
          <w:lang w:val="en-GB"/>
        </w:rPr>
        <w:t>Epub</w:t>
      </w:r>
      <w:proofErr w:type="spellEnd"/>
      <w:r w:rsidRPr="00CC6B65">
        <w:rPr>
          <w:rFonts w:ascii="Arial" w:hAnsi="Arial" w:cs="Arial"/>
          <w:color w:val="000000"/>
          <w:sz w:val="22"/>
          <w:szCs w:val="22"/>
          <w:lang w:val="en-GB"/>
        </w:rPr>
        <w:t xml:space="preserve"> ahead of print] PubMed PMID: 33587757.</w:t>
      </w:r>
    </w:p>
    <w:p w14:paraId="19C2453E" w14:textId="77777777" w:rsidR="00CC6B65" w:rsidRPr="00CC6B65" w:rsidRDefault="00CC6B65" w:rsidP="00CC6B65">
      <w:pPr>
        <w:pStyle w:val="ListParagraph"/>
        <w:rPr>
          <w:rFonts w:ascii="Arial" w:hAnsi="Arial" w:cs="Arial"/>
          <w:color w:val="000000"/>
          <w:sz w:val="22"/>
          <w:szCs w:val="22"/>
          <w:lang w:val="en-GB"/>
        </w:rPr>
      </w:pPr>
    </w:p>
    <w:p w14:paraId="4EA54A9A" w14:textId="3252EDA2" w:rsidR="00991FCA" w:rsidRPr="00AF78C4" w:rsidRDefault="00CC6B65" w:rsidP="00AF78C4">
      <w:pPr>
        <w:pStyle w:val="ListParagraph"/>
        <w:numPr>
          <w:ilvl w:val="0"/>
          <w:numId w:val="1"/>
        </w:numPr>
        <w:rPr>
          <w:rFonts w:ascii="Arial" w:hAnsi="Arial" w:cs="Arial"/>
          <w:color w:val="000000"/>
          <w:sz w:val="22"/>
          <w:szCs w:val="22"/>
          <w:lang w:val="en-GB"/>
        </w:rPr>
      </w:pPr>
      <w:r w:rsidRPr="00CC6B65">
        <w:rPr>
          <w:rFonts w:ascii="Arial" w:hAnsi="Arial" w:cs="Arial"/>
          <w:color w:val="000000"/>
          <w:sz w:val="22"/>
          <w:szCs w:val="22"/>
          <w:lang w:val="en-GB"/>
        </w:rPr>
        <w:t xml:space="preserve">Bhawal R, Fu Q, Anderson ET, Gibson GE, Zhang S. Serum Metabolomic and Lipidomic Profiling Reveals Novel Biomarkers of Efficacy for </w:t>
      </w:r>
      <w:proofErr w:type="spellStart"/>
      <w:r w:rsidRPr="00CC6B65">
        <w:rPr>
          <w:rFonts w:ascii="Arial" w:hAnsi="Arial" w:cs="Arial"/>
          <w:color w:val="000000"/>
          <w:sz w:val="22"/>
          <w:szCs w:val="22"/>
          <w:lang w:val="en-GB"/>
        </w:rPr>
        <w:t>Benfotiamine</w:t>
      </w:r>
      <w:proofErr w:type="spellEnd"/>
      <w:r w:rsidRPr="00CC6B65">
        <w:rPr>
          <w:rFonts w:ascii="Arial" w:hAnsi="Arial" w:cs="Arial"/>
          <w:color w:val="000000"/>
          <w:sz w:val="22"/>
          <w:szCs w:val="22"/>
          <w:lang w:val="en-GB"/>
        </w:rPr>
        <w:t xml:space="preserve"> in Alzheimer's Disease </w:t>
      </w:r>
      <w:r w:rsidRPr="00CC6B65">
        <w:rPr>
          <w:rFonts w:ascii="Arial" w:hAnsi="Arial" w:cs="Arial"/>
          <w:i/>
          <w:color w:val="000000"/>
          <w:sz w:val="22"/>
          <w:szCs w:val="22"/>
          <w:lang w:val="en-GB"/>
        </w:rPr>
        <w:t>Int J Mol Sci.</w:t>
      </w:r>
      <w:r w:rsidRPr="00CC6B65">
        <w:rPr>
          <w:rFonts w:ascii="Arial" w:hAnsi="Arial" w:cs="Arial"/>
          <w:color w:val="000000"/>
          <w:sz w:val="22"/>
          <w:szCs w:val="22"/>
          <w:lang w:val="en-GB"/>
        </w:rPr>
        <w:t xml:space="preserve"> 2021 22(24):13188. </w:t>
      </w:r>
      <w:proofErr w:type="spellStart"/>
      <w:r w:rsidRPr="00CC6B65">
        <w:rPr>
          <w:rFonts w:ascii="Arial" w:hAnsi="Arial" w:cs="Arial"/>
          <w:color w:val="000000"/>
          <w:sz w:val="22"/>
          <w:szCs w:val="22"/>
          <w:lang w:val="en-GB"/>
        </w:rPr>
        <w:t>doi</w:t>
      </w:r>
      <w:proofErr w:type="spellEnd"/>
      <w:r w:rsidRPr="00CC6B65">
        <w:rPr>
          <w:rFonts w:ascii="Arial" w:hAnsi="Arial" w:cs="Arial"/>
          <w:color w:val="000000"/>
          <w:sz w:val="22"/>
          <w:szCs w:val="22"/>
          <w:lang w:val="en-GB"/>
        </w:rPr>
        <w:t>: 10.3390/ijms222413188. PMID: 34947984</w:t>
      </w:r>
      <w:r w:rsidR="00AF78C4">
        <w:rPr>
          <w:rFonts w:ascii="Arial" w:hAnsi="Arial" w:cs="Arial"/>
          <w:color w:val="000000"/>
          <w:sz w:val="22"/>
          <w:szCs w:val="22"/>
          <w:lang w:val="en-GB"/>
        </w:rPr>
        <w:t>.</w:t>
      </w:r>
    </w:p>
    <w:sectPr w:rsidR="00991FCA" w:rsidRPr="00AF78C4" w:rsidSect="00DE3451">
      <w:pgSz w:w="12240" w:h="15840"/>
      <w:pgMar w:top="1440" w:right="1440" w:bottom="1440" w:left="1440" w:header="720" w:footer="720" w:gutter="0"/>
      <w:lnNumType w:countBy="1" w:restart="continuous"/>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62432D" w16cex:dateUtc="2020-11-20T19:29:00Z"/>
</w16cex:commentsExtensibl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5F46E8E"/>
    <w:multiLevelType w:val="hybridMultilevel"/>
    <w:tmpl w:val="8526A732"/>
    <w:lvl w:ilvl="0" w:tplc="FFFFFFFF">
      <w:start w:val="1"/>
      <w:numFmt w:val="bullet"/>
      <w:lvlText w:val=""/>
      <w:lvlJc w:val="left"/>
      <w:pPr>
        <w:tabs>
          <w:tab w:val="num" w:pos="720"/>
        </w:tabs>
        <w:ind w:left="720" w:hanging="360"/>
      </w:pPr>
      <w:rPr>
        <w:rFonts w:ascii="Symbol" w:hAnsi="Symbol" w:hint="default"/>
      </w:rPr>
    </w:lvl>
    <w:lvl w:ilvl="1" w:tplc="CE5C5AD6">
      <w:start w:val="1"/>
      <w:numFmt w:val="decimal"/>
      <w:lvlText w:val="%2."/>
      <w:lvlJc w:val="left"/>
      <w:pPr>
        <w:tabs>
          <w:tab w:val="num" w:pos="1440"/>
        </w:tabs>
        <w:ind w:left="1440" w:hanging="360"/>
      </w:pPr>
      <w:rPr>
        <w:rFonts w:hint="default"/>
        <w:b w:val="0"/>
      </w:rPr>
    </w:lvl>
    <w:lvl w:ilvl="2" w:tplc="FFFFFFFF">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6F9E40B7"/>
    <w:multiLevelType w:val="hybridMultilevel"/>
    <w:tmpl w:val="937219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15BE"/>
    <w:rsid w:val="00006AF3"/>
    <w:rsid w:val="0009604C"/>
    <w:rsid w:val="000C42D8"/>
    <w:rsid w:val="000D53C0"/>
    <w:rsid w:val="000F15BE"/>
    <w:rsid w:val="0010228A"/>
    <w:rsid w:val="001246D9"/>
    <w:rsid w:val="001249A4"/>
    <w:rsid w:val="001B1B96"/>
    <w:rsid w:val="001C33FB"/>
    <w:rsid w:val="001D64F3"/>
    <w:rsid w:val="001E05D3"/>
    <w:rsid w:val="001F176D"/>
    <w:rsid w:val="002056A6"/>
    <w:rsid w:val="00222E02"/>
    <w:rsid w:val="00264E82"/>
    <w:rsid w:val="002B2933"/>
    <w:rsid w:val="002F451C"/>
    <w:rsid w:val="00313E21"/>
    <w:rsid w:val="00356FE9"/>
    <w:rsid w:val="003A1106"/>
    <w:rsid w:val="003D0C2D"/>
    <w:rsid w:val="00411C72"/>
    <w:rsid w:val="00425F3F"/>
    <w:rsid w:val="00431799"/>
    <w:rsid w:val="00432C7A"/>
    <w:rsid w:val="004933E6"/>
    <w:rsid w:val="004A3999"/>
    <w:rsid w:val="004A411E"/>
    <w:rsid w:val="004E26CC"/>
    <w:rsid w:val="004F28FF"/>
    <w:rsid w:val="004F6AA0"/>
    <w:rsid w:val="005405D7"/>
    <w:rsid w:val="00601358"/>
    <w:rsid w:val="006512EA"/>
    <w:rsid w:val="006A0F81"/>
    <w:rsid w:val="006A3EEA"/>
    <w:rsid w:val="006C4426"/>
    <w:rsid w:val="006D7C14"/>
    <w:rsid w:val="006D7C33"/>
    <w:rsid w:val="006F4012"/>
    <w:rsid w:val="007610DC"/>
    <w:rsid w:val="007B79ED"/>
    <w:rsid w:val="007C26E3"/>
    <w:rsid w:val="007D4B2B"/>
    <w:rsid w:val="00824DDB"/>
    <w:rsid w:val="0082679B"/>
    <w:rsid w:val="0085688B"/>
    <w:rsid w:val="008954C4"/>
    <w:rsid w:val="008C4258"/>
    <w:rsid w:val="00911ED6"/>
    <w:rsid w:val="00991FCA"/>
    <w:rsid w:val="00A32656"/>
    <w:rsid w:val="00A94748"/>
    <w:rsid w:val="00AF05CC"/>
    <w:rsid w:val="00AF78C4"/>
    <w:rsid w:val="00B15387"/>
    <w:rsid w:val="00B80E6A"/>
    <w:rsid w:val="00BA48C7"/>
    <w:rsid w:val="00C9011D"/>
    <w:rsid w:val="00CC6B65"/>
    <w:rsid w:val="00CF0BE3"/>
    <w:rsid w:val="00CF1849"/>
    <w:rsid w:val="00D41448"/>
    <w:rsid w:val="00D6661E"/>
    <w:rsid w:val="00D81B4E"/>
    <w:rsid w:val="00D84CF1"/>
    <w:rsid w:val="00DE3451"/>
    <w:rsid w:val="00E33084"/>
    <w:rsid w:val="00E43607"/>
    <w:rsid w:val="00E74F2E"/>
    <w:rsid w:val="00F248E6"/>
    <w:rsid w:val="00F7143B"/>
    <w:rsid w:val="00FB2197"/>
    <w:rsid w:val="00FC71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01F565"/>
  <w15:chartTrackingRefBased/>
  <w15:docId w15:val="{40BE25D5-AF50-094C-8E9A-BBF0A4EC3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F15BE"/>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0F15BE"/>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0F15BE"/>
    <w:rPr>
      <w:sz w:val="18"/>
      <w:szCs w:val="18"/>
    </w:rPr>
  </w:style>
  <w:style w:type="paragraph" w:styleId="CommentText">
    <w:name w:val="annotation text"/>
    <w:basedOn w:val="Normal"/>
    <w:link w:val="CommentTextChar"/>
    <w:uiPriority w:val="99"/>
    <w:unhideWhenUsed/>
    <w:rsid w:val="000F15BE"/>
    <w:rPr>
      <w:rFonts w:eastAsiaTheme="minorEastAsia"/>
    </w:rPr>
  </w:style>
  <w:style w:type="character" w:customStyle="1" w:styleId="CommentTextChar">
    <w:name w:val="Comment Text Char"/>
    <w:basedOn w:val="DefaultParagraphFont"/>
    <w:link w:val="CommentText"/>
    <w:uiPriority w:val="99"/>
    <w:rsid w:val="000F15BE"/>
    <w:rPr>
      <w:rFonts w:eastAsiaTheme="minorEastAsia"/>
    </w:rPr>
  </w:style>
  <w:style w:type="character" w:styleId="Emphasis">
    <w:name w:val="Emphasis"/>
    <w:basedOn w:val="DefaultParagraphFont"/>
    <w:uiPriority w:val="20"/>
    <w:qFormat/>
    <w:rsid w:val="000F15BE"/>
    <w:rPr>
      <w:i/>
      <w:iCs/>
    </w:rPr>
  </w:style>
  <w:style w:type="paragraph" w:styleId="CommentSubject">
    <w:name w:val="annotation subject"/>
    <w:basedOn w:val="CommentText"/>
    <w:next w:val="CommentText"/>
    <w:link w:val="CommentSubjectChar"/>
    <w:uiPriority w:val="99"/>
    <w:semiHidden/>
    <w:unhideWhenUsed/>
    <w:rsid w:val="000D53C0"/>
    <w:rPr>
      <w:rFonts w:eastAsiaTheme="minorHAnsi"/>
      <w:b/>
      <w:bCs/>
      <w:sz w:val="20"/>
      <w:szCs w:val="20"/>
    </w:rPr>
  </w:style>
  <w:style w:type="character" w:customStyle="1" w:styleId="CommentSubjectChar">
    <w:name w:val="Comment Subject Char"/>
    <w:basedOn w:val="CommentTextChar"/>
    <w:link w:val="CommentSubject"/>
    <w:uiPriority w:val="99"/>
    <w:semiHidden/>
    <w:rsid w:val="000D53C0"/>
    <w:rPr>
      <w:rFonts w:eastAsiaTheme="minorEastAsia"/>
      <w:b/>
      <w:bCs/>
      <w:sz w:val="20"/>
      <w:szCs w:val="20"/>
    </w:rPr>
  </w:style>
  <w:style w:type="character" w:styleId="LineNumber">
    <w:name w:val="line number"/>
    <w:basedOn w:val="DefaultParagraphFont"/>
    <w:uiPriority w:val="99"/>
    <w:semiHidden/>
    <w:unhideWhenUsed/>
    <w:rsid w:val="00DE3451"/>
  </w:style>
  <w:style w:type="paragraph" w:styleId="ListParagraph">
    <w:name w:val="List Paragraph"/>
    <w:basedOn w:val="Normal"/>
    <w:uiPriority w:val="34"/>
    <w:qFormat/>
    <w:rsid w:val="00CC6B65"/>
    <w:pPr>
      <w:ind w:left="720"/>
      <w:contextualSpacing/>
    </w:pPr>
  </w:style>
  <w:style w:type="character" w:styleId="Hyperlink">
    <w:name w:val="Hyperlink"/>
    <w:basedOn w:val="DefaultParagraphFont"/>
    <w:uiPriority w:val="99"/>
    <w:unhideWhenUsed/>
    <w:rsid w:val="00CC6B65"/>
    <w:rPr>
      <w:color w:val="0563C1" w:themeColor="hyperlink"/>
      <w:u w:val="single"/>
    </w:rPr>
  </w:style>
  <w:style w:type="character" w:styleId="UnresolvedMention">
    <w:name w:val="Unresolved Mention"/>
    <w:basedOn w:val="DefaultParagraphFont"/>
    <w:uiPriority w:val="99"/>
    <w:semiHidden/>
    <w:unhideWhenUsed/>
    <w:rsid w:val="00CC6B6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965612">
      <w:bodyDiv w:val="1"/>
      <w:marLeft w:val="0"/>
      <w:marRight w:val="0"/>
      <w:marTop w:val="0"/>
      <w:marBottom w:val="0"/>
      <w:divBdr>
        <w:top w:val="none" w:sz="0" w:space="0" w:color="auto"/>
        <w:left w:val="none" w:sz="0" w:space="0" w:color="auto"/>
        <w:bottom w:val="none" w:sz="0" w:space="0" w:color="auto"/>
        <w:right w:val="none" w:sz="0" w:space="0" w:color="auto"/>
      </w:divBdr>
    </w:div>
    <w:div w:id="575675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pubmed.ncbi.nlm.nih.gov/33239740/" TargetMode="External"/><Relationship Id="rId5" Type="http://schemas.openxmlformats.org/officeDocument/2006/relationships/webSettings" Target="webSettings.xml"/><Relationship Id="rId4" Type="http://schemas.openxmlformats.org/officeDocument/2006/relationships/settings" Target="settings.xml"/><Relationship Id="rId9"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F28582-4BAD-4B34-A4A7-C477A55B82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960</Words>
  <Characters>4785</Characters>
  <Application>Microsoft Office Word</Application>
  <DocSecurity>0</DocSecurity>
  <Lines>104</Lines>
  <Paragraphs>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Kira J Noordwijk</dc:creator>
  <cp:keywords/>
  <dc:description/>
  <cp:lastModifiedBy>Sheng Zhang</cp:lastModifiedBy>
  <cp:revision>2</cp:revision>
  <cp:lastPrinted>2020-08-03T00:29:00Z</cp:lastPrinted>
  <dcterms:created xsi:type="dcterms:W3CDTF">2022-01-11T17:49:00Z</dcterms:created>
  <dcterms:modified xsi:type="dcterms:W3CDTF">2022-01-11T17:49:00Z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http://www.zotero.org/styles/apa</vt:lpwstr>
  </property>
  <property fmtid="{D5CDD505-2E9C-101B-9397-08002B2CF9AE}" pid="3" name="Mendeley Recent Style Name 0_1">
    <vt:lpwstr>American Psychological Association 6th edition</vt:lpwstr>
  </property>
  <property fmtid="{D5CDD505-2E9C-101B-9397-08002B2CF9AE}" pid="4" name="Mendeley Recent Style Id 1_1">
    <vt:lpwstr>http://csl.mendeley.com/styles/556513481/american-veterinary-medical-association</vt:lpwstr>
  </property>
  <property fmtid="{D5CDD505-2E9C-101B-9397-08002B2CF9AE}" pid="5" name="Mendeley Recent Style Name 1_1">
    <vt:lpwstr>American Veterinary Medical Association - Kira Noordwijk</vt:lpwstr>
  </property>
  <property fmtid="{D5CDD505-2E9C-101B-9397-08002B2CF9AE}" pid="6" name="Mendeley Recent Style Id 2_1">
    <vt:lpwstr>http://www.zotero.org/styles/harvard-cite-them-right</vt:lpwstr>
  </property>
  <property fmtid="{D5CDD505-2E9C-101B-9397-08002B2CF9AE}" pid="7" name="Mendeley Recent Style Name 2_1">
    <vt:lpwstr>Cite Them Right 10th edition - Harvard</vt:lpwstr>
  </property>
  <property fmtid="{D5CDD505-2E9C-101B-9397-08002B2CF9AE}" pid="8" name="Mendeley Recent Style Id 3_1">
    <vt:lpwstr>http://www.zotero.org/styles/ieee</vt:lpwstr>
  </property>
  <property fmtid="{D5CDD505-2E9C-101B-9397-08002B2CF9AE}" pid="9" name="Mendeley Recent Style Name 3_1">
    <vt:lpwstr>IEEE</vt:lpwstr>
  </property>
  <property fmtid="{D5CDD505-2E9C-101B-9397-08002B2CF9AE}" pid="10" name="Mendeley Recent Style Id 4_1">
    <vt:lpwstr>http://www.zotero.org/styles/modern-humanities-research-association</vt:lpwstr>
  </property>
  <property fmtid="{D5CDD505-2E9C-101B-9397-08002B2CF9AE}" pid="11" name="Mendeley Recent Style Name 4_1">
    <vt:lpwstr>Modern Humanities Research Association 3rd edition (note with bibliography)</vt:lpwstr>
  </property>
  <property fmtid="{D5CDD505-2E9C-101B-9397-08002B2CF9AE}" pid="12" name="Mendeley Recent Style Id 5_1">
    <vt:lpwstr>http://www.zotero.org/styles/modern-language-association</vt:lpwstr>
  </property>
  <property fmtid="{D5CDD505-2E9C-101B-9397-08002B2CF9AE}" pid="13" name="Mendeley Recent Style Name 5_1">
    <vt:lpwstr>Modern Language Association 8th edition</vt:lpwstr>
  </property>
  <property fmtid="{D5CDD505-2E9C-101B-9397-08002B2CF9AE}" pid="14" name="Mendeley Recent Style Id 6_1">
    <vt:lpwstr>http://www.zotero.org/styles/national-library-of-medicine</vt:lpwstr>
  </property>
  <property fmtid="{D5CDD505-2E9C-101B-9397-08002B2CF9AE}" pid="15" name="Mendeley Recent Style Name 6_1">
    <vt:lpwstr>National Library of Medicine</vt:lpwstr>
  </property>
  <property fmtid="{D5CDD505-2E9C-101B-9397-08002B2CF9AE}" pid="16" name="Mendeley Recent Style Id 7_1">
    <vt:lpwstr>http://www.zotero.org/styles/nature</vt:lpwstr>
  </property>
  <property fmtid="{D5CDD505-2E9C-101B-9397-08002B2CF9AE}" pid="17" name="Mendeley Recent Style Name 7_1">
    <vt:lpwstr>Nature</vt:lpwstr>
  </property>
  <property fmtid="{D5CDD505-2E9C-101B-9397-08002B2CF9AE}" pid="18" name="Mendeley Recent Style Id 8_1">
    <vt:lpwstr>http://www.zotero.org/styles/osteoarthritis-and-cartilage</vt:lpwstr>
  </property>
  <property fmtid="{D5CDD505-2E9C-101B-9397-08002B2CF9AE}" pid="19" name="Mendeley Recent Style Name 8_1">
    <vt:lpwstr>Osteoarthritis and Cartilage</vt:lpwstr>
  </property>
  <property fmtid="{D5CDD505-2E9C-101B-9397-08002B2CF9AE}" pid="20" name="Mendeley Recent Style Id 9_1">
    <vt:lpwstr>http://www.zotero.org/styles/the-veterinary-journal</vt:lpwstr>
  </property>
  <property fmtid="{D5CDD505-2E9C-101B-9397-08002B2CF9AE}" pid="21" name="Mendeley Recent Style Name 9_1">
    <vt:lpwstr>The Veterinary Journal</vt:lpwstr>
  </property>
  <property fmtid="{D5CDD505-2E9C-101B-9397-08002B2CF9AE}" pid="22" name="Mendeley Document_1">
    <vt:lpwstr>True</vt:lpwstr>
  </property>
  <property fmtid="{D5CDD505-2E9C-101B-9397-08002B2CF9AE}" pid="23" name="Mendeley Unique User Id_1">
    <vt:lpwstr>43893012-7c22-34cc-be98-46ea4cef34cc</vt:lpwstr>
  </property>
  <property fmtid="{D5CDD505-2E9C-101B-9397-08002B2CF9AE}" pid="24" name="Mendeley Citation Style_1">
    <vt:lpwstr>http://csl.mendeley.com/styles/556513481/american-veterinary-medical-association</vt:lpwstr>
  </property>
</Properties>
</file>