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AF" w:rsidRDefault="006F7519" w:rsidP="00AE7339">
      <w:pPr>
        <w:pStyle w:val="Heading1"/>
      </w:pPr>
      <w:r>
        <w:t>Glycolysis – TCA</w:t>
      </w:r>
      <w:r w:rsidR="00F43A46">
        <w:t>-nucleotide</w:t>
      </w:r>
      <w:r w:rsidR="00587A6B">
        <w:t>s</w:t>
      </w:r>
      <w:r w:rsidR="00E53EB6">
        <w:t xml:space="preserve"> analysis</w:t>
      </w:r>
    </w:p>
    <w:p w:rsidR="00E53EB6" w:rsidRDefault="00E53EB6" w:rsidP="00E53EB6">
      <w:pPr>
        <w:pStyle w:val="Heading2"/>
      </w:pPr>
      <w:r>
        <w:t>Analysis summary</w:t>
      </w:r>
    </w:p>
    <w:p w:rsidR="00E53EB6" w:rsidRPr="00A04CC7" w:rsidRDefault="002272A8" w:rsidP="00E53EB6">
      <w:pPr>
        <w:jc w:val="both"/>
      </w:pPr>
      <w:r>
        <w:t>The a</w:t>
      </w:r>
      <w:r w:rsidR="00E53EB6">
        <w:t>ssay is intended to generate the p</w:t>
      </w:r>
      <w:r w:rsidR="00E53EB6" w:rsidRPr="00A04CC7">
        <w:t xml:space="preserve">rofile </w:t>
      </w:r>
      <w:r w:rsidR="00E53EB6" w:rsidRPr="00E53EB6">
        <w:t xml:space="preserve">of </w:t>
      </w:r>
      <w:r w:rsidR="00E53EB6">
        <w:t>c</w:t>
      </w:r>
      <w:r w:rsidR="00E53EB6" w:rsidRPr="00E53EB6">
        <w:t xml:space="preserve">entral </w:t>
      </w:r>
      <w:r w:rsidR="00E53EB6">
        <w:t>m</w:t>
      </w:r>
      <w:r w:rsidR="00E53EB6" w:rsidRPr="00E53EB6">
        <w:t xml:space="preserve">etabolism, including glycolysis, pentose-phosphate shunt, </w:t>
      </w:r>
      <w:proofErr w:type="gramStart"/>
      <w:r w:rsidR="00E53EB6" w:rsidRPr="00E53EB6">
        <w:t>TCA</w:t>
      </w:r>
      <w:proofErr w:type="gramEnd"/>
      <w:r w:rsidR="00E53EB6" w:rsidRPr="00E53EB6">
        <w:t xml:space="preserve"> cycle and nucleotide pools</w:t>
      </w:r>
      <w:r w:rsidR="00E53EB6">
        <w:t>.</w:t>
      </w:r>
      <w:r w:rsidR="00E53EB6" w:rsidRPr="00A04CC7">
        <w:t xml:space="preserve"> </w:t>
      </w:r>
      <w:r w:rsidR="00E53EB6">
        <w:t>Analysis is performed by liquid chromatography – mass spectroscopy. Absolute quantitation (µ</w:t>
      </w:r>
      <w:r w:rsidR="00E53EB6" w:rsidRPr="00A04CC7">
        <w:t>M</w:t>
      </w:r>
      <w:r w:rsidR="00E53EB6">
        <w:t xml:space="preserve"> concentrations of analytes) is obtained using appropriate internal standards, data are</w:t>
      </w:r>
      <w:r w:rsidR="00E53EB6" w:rsidRPr="00A04CC7">
        <w:t xml:space="preserve"> normalized to </w:t>
      </w:r>
      <w:r w:rsidR="00E53EB6">
        <w:t>original sample</w:t>
      </w:r>
      <w:r w:rsidR="00E53EB6" w:rsidRPr="00A04CC7">
        <w:t xml:space="preserve"> weight. </w:t>
      </w:r>
      <w:r w:rsidR="00E53EB6">
        <w:t>Assay coefficient of variation is usually within</w:t>
      </w:r>
      <w:r w:rsidR="00E53EB6" w:rsidRPr="00A04CC7">
        <w:t xml:space="preserve"> 1</w:t>
      </w:r>
      <w:r w:rsidR="00E53EB6">
        <w:t>5</w:t>
      </w:r>
      <w:r w:rsidR="00E53EB6" w:rsidRPr="00A04CC7">
        <w:t>%.</w:t>
      </w:r>
    </w:p>
    <w:p w:rsidR="00BE7284" w:rsidRDefault="00BE7284" w:rsidP="00BE7284">
      <w:pPr>
        <w:pStyle w:val="Heading2"/>
      </w:pPr>
      <w:r>
        <w:t>Analyte extraction and sample preparation</w:t>
      </w:r>
    </w:p>
    <w:p w:rsidR="00CD135B" w:rsidRDefault="00CD135B" w:rsidP="00CD135B">
      <w:r>
        <w:t xml:space="preserve">Extraction solvent - </w:t>
      </w:r>
      <w:proofErr w:type="gramStart"/>
      <w:r>
        <w:t>methanol :</w:t>
      </w:r>
      <w:proofErr w:type="gramEnd"/>
      <w:r>
        <w:t xml:space="preserve"> chloroform : water 8 : 1 : 1, 1% v/v of </w:t>
      </w:r>
      <w:r w:rsidRPr="00714690">
        <w:rPr>
          <w:vertAlign w:val="superscript"/>
        </w:rPr>
        <w:t>13</w:t>
      </w:r>
      <w:r>
        <w:t xml:space="preserve">C </w:t>
      </w:r>
      <w:proofErr w:type="spellStart"/>
      <w:r>
        <w:t>Gly</w:t>
      </w:r>
      <w:proofErr w:type="spellEnd"/>
      <w:r>
        <w:t>-TCA-nucleotides</w:t>
      </w:r>
      <w:r w:rsidR="0042669A">
        <w:t xml:space="preserve"> isotope-labeled</w:t>
      </w:r>
      <w:r>
        <w:t xml:space="preserve"> internal standards solution (</w:t>
      </w:r>
      <w:r w:rsidR="00447A9C">
        <w:t xml:space="preserve">IS, </w:t>
      </w:r>
      <w:r>
        <w:t xml:space="preserve">a mixture of all compounds listed in table </w:t>
      </w:r>
      <w:r w:rsidR="00447A9C">
        <w:t>1</w:t>
      </w:r>
      <w:r>
        <w:t xml:space="preserve">, at </w:t>
      </w:r>
      <w:r w:rsidR="0042669A">
        <w:t>1</w:t>
      </w:r>
      <w:r>
        <w:t>00</w:t>
      </w:r>
      <w:r w:rsidRPr="00BE7284">
        <w:t xml:space="preserve"> </w:t>
      </w:r>
      <w:r>
        <w:t>µ</w:t>
      </w:r>
      <w:r w:rsidRPr="00A04CC7">
        <w:t>M</w:t>
      </w:r>
      <w:r>
        <w:t xml:space="preserve"> final concentration each</w:t>
      </w:r>
      <w:r w:rsidR="00447A9C">
        <w:t>)</w:t>
      </w:r>
      <w:r>
        <w:t>.</w:t>
      </w:r>
    </w:p>
    <w:p w:rsidR="0042669A" w:rsidRDefault="0042669A" w:rsidP="0042669A">
      <w:pPr>
        <w:pStyle w:val="Caption"/>
        <w:keepNext/>
      </w:pPr>
      <w:r>
        <w:t xml:space="preserve">Table </w:t>
      </w:r>
      <w:r w:rsidR="00947E7B">
        <w:fldChar w:fldCharType="begin"/>
      </w:r>
      <w:r w:rsidR="00947E7B">
        <w:instrText xml:space="preserve"> SEQ Table</w:instrText>
      </w:r>
      <w:r w:rsidR="00947E7B">
        <w:instrText xml:space="preserve"> \* ARABIC </w:instrText>
      </w:r>
      <w:r w:rsidR="00947E7B">
        <w:fldChar w:fldCharType="separate"/>
      </w:r>
      <w:r w:rsidR="004B69B9">
        <w:rPr>
          <w:noProof/>
        </w:rPr>
        <w:t>1</w:t>
      </w:r>
      <w:r w:rsidR="00947E7B">
        <w:rPr>
          <w:noProof/>
        </w:rPr>
        <w:fldChar w:fldCharType="end"/>
      </w:r>
      <w:r>
        <w:t xml:space="preserve">. </w:t>
      </w:r>
      <w:r w:rsidRPr="00834E18">
        <w:t>Glycolysis – TCA – nucleotides isotope-labeled internal standards solution stock (IS)</w:t>
      </w:r>
    </w:p>
    <w:tbl>
      <w:tblPr>
        <w:tblStyle w:val="GridTable4-Accent1"/>
        <w:tblpPr w:leftFromText="180" w:rightFromText="180" w:vertAnchor="text" w:horzAnchor="margin" w:tblpY="-52"/>
        <w:tblW w:w="9576" w:type="dxa"/>
        <w:tblLayout w:type="fixed"/>
        <w:tblLook w:val="04A0" w:firstRow="1" w:lastRow="0" w:firstColumn="1" w:lastColumn="0" w:noHBand="0" w:noVBand="1"/>
      </w:tblPr>
      <w:tblGrid>
        <w:gridCol w:w="2695"/>
        <w:gridCol w:w="1890"/>
        <w:gridCol w:w="1620"/>
        <w:gridCol w:w="3371"/>
      </w:tblGrid>
      <w:tr w:rsidR="0042669A" w:rsidRPr="0030010F" w:rsidTr="00426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42669A" w:rsidRPr="0030010F" w:rsidRDefault="0042669A" w:rsidP="0042669A">
            <w:r w:rsidRPr="0030010F">
              <w:t>Compound</w:t>
            </w:r>
          </w:p>
        </w:tc>
        <w:tc>
          <w:tcPr>
            <w:tcW w:w="1890" w:type="dxa"/>
          </w:tcPr>
          <w:p w:rsidR="0042669A" w:rsidRPr="0030010F" w:rsidRDefault="0042669A" w:rsidP="00426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Supplier</w:t>
            </w:r>
          </w:p>
        </w:tc>
        <w:tc>
          <w:tcPr>
            <w:tcW w:w="1620" w:type="dxa"/>
          </w:tcPr>
          <w:p w:rsidR="0042669A" w:rsidRPr="0030010F" w:rsidRDefault="0042669A" w:rsidP="00426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Catalog #</w:t>
            </w:r>
            <w:r w:rsidRPr="0030010F">
              <w:t xml:space="preserve"> </w:t>
            </w:r>
          </w:p>
        </w:tc>
        <w:tc>
          <w:tcPr>
            <w:tcW w:w="3371" w:type="dxa"/>
          </w:tcPr>
          <w:p w:rsidR="0042669A" w:rsidRPr="0030010F" w:rsidRDefault="0042669A" w:rsidP="00426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Metabolites</w:t>
            </w:r>
          </w:p>
        </w:tc>
      </w:tr>
      <w:tr w:rsidR="0042669A" w:rsidRPr="003D31E2" w:rsidTr="0042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bottom"/>
          </w:tcPr>
          <w:p w:rsidR="0042669A" w:rsidRPr="00243E8F" w:rsidRDefault="0042669A" w:rsidP="0042669A">
            <w:pPr>
              <w:rPr>
                <w:rFonts w:cs="Arial"/>
                <w:b w:val="0"/>
              </w:rPr>
            </w:pPr>
            <w:r w:rsidRPr="00243E8F">
              <w:rPr>
                <w:rFonts w:cs="Arial"/>
                <w:b w:val="0"/>
                <w:vertAlign w:val="superscript"/>
              </w:rPr>
              <w:t>13</w:t>
            </w:r>
            <w:r w:rsidRPr="00243E8F">
              <w:rPr>
                <w:rFonts w:cs="Arial"/>
                <w:b w:val="0"/>
              </w:rPr>
              <w:t>C</w:t>
            </w:r>
            <w:r w:rsidRPr="00243E8F">
              <w:rPr>
                <w:rFonts w:cs="Arial"/>
                <w:b w:val="0"/>
                <w:vertAlign w:val="subscript"/>
              </w:rPr>
              <w:t>2</w:t>
            </w:r>
            <w:r w:rsidRPr="00243E8F">
              <w:rPr>
                <w:rFonts w:cs="Arial"/>
                <w:b w:val="0"/>
              </w:rPr>
              <w:t>-fumarate</w:t>
            </w:r>
          </w:p>
        </w:tc>
        <w:tc>
          <w:tcPr>
            <w:tcW w:w="1890" w:type="dxa"/>
            <w:vAlign w:val="bottom"/>
          </w:tcPr>
          <w:p w:rsidR="0042669A" w:rsidRPr="00243E8F" w:rsidRDefault="0042669A" w:rsidP="0042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E8F">
              <w:t>Sigma</w:t>
            </w:r>
          </w:p>
        </w:tc>
        <w:tc>
          <w:tcPr>
            <w:tcW w:w="1620" w:type="dxa"/>
            <w:vAlign w:val="bottom"/>
          </w:tcPr>
          <w:p w:rsidR="0042669A" w:rsidRPr="00243E8F" w:rsidRDefault="0042669A" w:rsidP="0042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E8F">
              <w:t>606073</w:t>
            </w:r>
          </w:p>
        </w:tc>
        <w:tc>
          <w:tcPr>
            <w:tcW w:w="3371" w:type="dxa"/>
          </w:tcPr>
          <w:p w:rsidR="0042669A" w:rsidRPr="00243E8F" w:rsidRDefault="0042669A" w:rsidP="0042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E8F">
              <w:t xml:space="preserve">NAD , </w:t>
            </w:r>
            <w:proofErr w:type="spellStart"/>
            <w:r w:rsidRPr="00243E8F">
              <w:t>Suc</w:t>
            </w:r>
            <w:proofErr w:type="spellEnd"/>
            <w:r w:rsidRPr="00243E8F">
              <w:t xml:space="preserve">, FAD, </w:t>
            </w:r>
            <w:proofErr w:type="spellStart"/>
            <w:r w:rsidRPr="00243E8F">
              <w:t>Sed</w:t>
            </w:r>
            <w:proofErr w:type="spellEnd"/>
          </w:p>
        </w:tc>
      </w:tr>
      <w:tr w:rsidR="0042669A" w:rsidRPr="003D31E2" w:rsidTr="0042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bottom"/>
          </w:tcPr>
          <w:p w:rsidR="0042669A" w:rsidRPr="00243E8F" w:rsidRDefault="0042669A" w:rsidP="0042669A">
            <w:pPr>
              <w:rPr>
                <w:rFonts w:cs="Arial"/>
                <w:b w:val="0"/>
              </w:rPr>
            </w:pPr>
            <w:r w:rsidRPr="00243E8F">
              <w:rPr>
                <w:rFonts w:cs="Arial"/>
                <w:b w:val="0"/>
                <w:vertAlign w:val="superscript"/>
              </w:rPr>
              <w:t>13</w:t>
            </w:r>
            <w:r w:rsidRPr="00243E8F">
              <w:rPr>
                <w:rFonts w:cs="Arial"/>
                <w:b w:val="0"/>
              </w:rPr>
              <w:t>C</w:t>
            </w:r>
            <w:r w:rsidRPr="00243E8F">
              <w:rPr>
                <w:rFonts w:cs="Arial"/>
                <w:b w:val="0"/>
                <w:vertAlign w:val="subscript"/>
              </w:rPr>
              <w:t>6</w:t>
            </w:r>
            <w:r w:rsidRPr="00243E8F">
              <w:rPr>
                <w:rFonts w:cs="Arial"/>
                <w:b w:val="0"/>
              </w:rPr>
              <w:t>-citrate</w:t>
            </w:r>
          </w:p>
        </w:tc>
        <w:tc>
          <w:tcPr>
            <w:tcW w:w="1890" w:type="dxa"/>
            <w:vAlign w:val="bottom"/>
          </w:tcPr>
          <w:p w:rsidR="0042669A" w:rsidRPr="00243E8F" w:rsidRDefault="0042669A" w:rsidP="0042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E8F">
              <w:t>Sigma</w:t>
            </w:r>
          </w:p>
        </w:tc>
        <w:tc>
          <w:tcPr>
            <w:tcW w:w="1620" w:type="dxa"/>
            <w:vAlign w:val="bottom"/>
          </w:tcPr>
          <w:p w:rsidR="0042669A" w:rsidRPr="00243E8F" w:rsidRDefault="0042669A" w:rsidP="0042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E8F">
              <w:t>606081</w:t>
            </w:r>
          </w:p>
        </w:tc>
        <w:tc>
          <w:tcPr>
            <w:tcW w:w="3371" w:type="dxa"/>
          </w:tcPr>
          <w:p w:rsidR="0042669A" w:rsidRPr="00243E8F" w:rsidRDefault="0042669A" w:rsidP="0042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E8F">
              <w:rPr>
                <w:rFonts w:cs="Calibri"/>
              </w:rPr>
              <w:t>Hexose-6-Phosphate, NADP,6PG, G3P</w:t>
            </w:r>
          </w:p>
        </w:tc>
      </w:tr>
      <w:tr w:rsidR="0042669A" w:rsidRPr="003D31E2" w:rsidTr="0042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bottom"/>
          </w:tcPr>
          <w:p w:rsidR="0042669A" w:rsidRPr="00243E8F" w:rsidRDefault="0042669A" w:rsidP="007826EB">
            <w:pPr>
              <w:rPr>
                <w:rFonts w:cs="Arial"/>
                <w:b w:val="0"/>
              </w:rPr>
            </w:pPr>
            <w:r w:rsidRPr="00243E8F">
              <w:rPr>
                <w:rFonts w:cs="Arial"/>
                <w:b w:val="0"/>
                <w:vertAlign w:val="superscript"/>
              </w:rPr>
              <w:t>13</w:t>
            </w:r>
            <w:r w:rsidRPr="00243E8F">
              <w:rPr>
                <w:rFonts w:cs="Arial"/>
                <w:b w:val="0"/>
              </w:rPr>
              <w:t>C</w:t>
            </w:r>
            <w:r w:rsidRPr="00243E8F">
              <w:rPr>
                <w:rFonts w:cs="Arial"/>
                <w:b w:val="0"/>
                <w:vertAlign w:val="subscript"/>
              </w:rPr>
              <w:t>6</w:t>
            </w:r>
            <w:r w:rsidRPr="00243E8F">
              <w:rPr>
                <w:rFonts w:cs="Arial"/>
                <w:b w:val="0"/>
              </w:rPr>
              <w:t>-</w:t>
            </w:r>
            <w:r w:rsidR="007826EB">
              <w:rPr>
                <w:rFonts w:cs="Arial"/>
                <w:b w:val="0"/>
              </w:rPr>
              <w:t>f</w:t>
            </w:r>
            <w:r w:rsidRPr="00243E8F">
              <w:rPr>
                <w:rFonts w:cs="Arial"/>
                <w:b w:val="0"/>
              </w:rPr>
              <w:t>ructose-bisphosphate</w:t>
            </w:r>
          </w:p>
        </w:tc>
        <w:tc>
          <w:tcPr>
            <w:tcW w:w="1890" w:type="dxa"/>
            <w:vAlign w:val="bottom"/>
          </w:tcPr>
          <w:p w:rsidR="0042669A" w:rsidRPr="00243E8F" w:rsidRDefault="0042669A" w:rsidP="0042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E8F">
              <w:rPr>
                <w:rFonts w:cs="Arial"/>
              </w:rPr>
              <w:t xml:space="preserve">Omicron </w:t>
            </w:r>
            <w:proofErr w:type="spellStart"/>
            <w:r w:rsidRPr="00243E8F">
              <w:rPr>
                <w:rFonts w:cs="Arial"/>
              </w:rPr>
              <w:t>Biochem</w:t>
            </w:r>
            <w:proofErr w:type="spellEnd"/>
          </w:p>
        </w:tc>
        <w:tc>
          <w:tcPr>
            <w:tcW w:w="1620" w:type="dxa"/>
            <w:vAlign w:val="bottom"/>
          </w:tcPr>
          <w:p w:rsidR="0042669A" w:rsidRPr="00243E8F" w:rsidRDefault="0042669A" w:rsidP="0042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E8F">
              <w:t>fru-028</w:t>
            </w:r>
          </w:p>
        </w:tc>
        <w:tc>
          <w:tcPr>
            <w:tcW w:w="3371" w:type="dxa"/>
          </w:tcPr>
          <w:p w:rsidR="0042669A" w:rsidRPr="00243E8F" w:rsidRDefault="0042669A" w:rsidP="0042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FBP,NADPH,PEP,2PG/3PG</w:t>
            </w:r>
          </w:p>
        </w:tc>
      </w:tr>
      <w:tr w:rsidR="0042669A" w:rsidRPr="003D31E2" w:rsidTr="0042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bottom"/>
          </w:tcPr>
          <w:p w:rsidR="0042669A" w:rsidRPr="00243E8F" w:rsidRDefault="0042669A" w:rsidP="0042669A">
            <w:pPr>
              <w:rPr>
                <w:rFonts w:cs="Arial"/>
                <w:b w:val="0"/>
              </w:rPr>
            </w:pPr>
            <w:r w:rsidRPr="00243E8F">
              <w:rPr>
                <w:rFonts w:cs="Arial"/>
                <w:b w:val="0"/>
                <w:vertAlign w:val="superscript"/>
              </w:rPr>
              <w:t>13</w:t>
            </w:r>
            <w:r w:rsidRPr="00243E8F">
              <w:rPr>
                <w:rFonts w:cs="Arial"/>
                <w:b w:val="0"/>
              </w:rPr>
              <w:t>C</w:t>
            </w:r>
            <w:r w:rsidRPr="00243E8F">
              <w:rPr>
                <w:rFonts w:cs="Arial"/>
                <w:b w:val="0"/>
                <w:vertAlign w:val="subscript"/>
              </w:rPr>
              <w:t>10</w:t>
            </w:r>
            <w:r w:rsidRPr="00243E8F">
              <w:rPr>
                <w:rFonts w:cs="Arial"/>
                <w:b w:val="0"/>
              </w:rPr>
              <w:t xml:space="preserve">, </w:t>
            </w:r>
            <w:r w:rsidRPr="00243E8F">
              <w:rPr>
                <w:rFonts w:cs="Arial"/>
                <w:b w:val="0"/>
                <w:vertAlign w:val="superscript"/>
              </w:rPr>
              <w:t>15</w:t>
            </w:r>
            <w:r w:rsidRPr="00243E8F">
              <w:rPr>
                <w:rFonts w:cs="Arial"/>
                <w:b w:val="0"/>
              </w:rPr>
              <w:t>N</w:t>
            </w:r>
            <w:r w:rsidRPr="00243E8F">
              <w:rPr>
                <w:rFonts w:cs="Arial"/>
                <w:b w:val="0"/>
                <w:vertAlign w:val="subscript"/>
              </w:rPr>
              <w:t>5</w:t>
            </w:r>
            <w:r w:rsidRPr="00243E8F">
              <w:rPr>
                <w:rFonts w:cs="Arial"/>
                <w:b w:val="0"/>
              </w:rPr>
              <w:t>-ATP</w:t>
            </w:r>
          </w:p>
        </w:tc>
        <w:tc>
          <w:tcPr>
            <w:tcW w:w="1890" w:type="dxa"/>
            <w:vAlign w:val="bottom"/>
          </w:tcPr>
          <w:p w:rsidR="0042669A" w:rsidRPr="00243E8F" w:rsidRDefault="0042669A" w:rsidP="0042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43E8F">
              <w:rPr>
                <w:rFonts w:cs="Arial"/>
              </w:rPr>
              <w:t>Sigma</w:t>
            </w:r>
          </w:p>
        </w:tc>
        <w:tc>
          <w:tcPr>
            <w:tcW w:w="1620" w:type="dxa"/>
            <w:vAlign w:val="bottom"/>
          </w:tcPr>
          <w:p w:rsidR="0042669A" w:rsidRPr="00243E8F" w:rsidRDefault="0042669A" w:rsidP="0042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E8F">
              <w:rPr>
                <w:rFonts w:cs="Arial"/>
              </w:rPr>
              <w:t>645702-10MG</w:t>
            </w:r>
          </w:p>
        </w:tc>
        <w:tc>
          <w:tcPr>
            <w:tcW w:w="3371" w:type="dxa"/>
          </w:tcPr>
          <w:p w:rsidR="0042669A" w:rsidRPr="00243E8F" w:rsidRDefault="0042669A" w:rsidP="0042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E8F">
              <w:t>ATP, a-CoA, ADP</w:t>
            </w:r>
          </w:p>
        </w:tc>
      </w:tr>
      <w:tr w:rsidR="0042669A" w:rsidRPr="003D31E2" w:rsidTr="0042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42669A" w:rsidRPr="00243E8F" w:rsidRDefault="0042669A" w:rsidP="0042669A">
            <w:pPr>
              <w:rPr>
                <w:b w:val="0"/>
              </w:rPr>
            </w:pPr>
            <w:r w:rsidRPr="00243E8F">
              <w:rPr>
                <w:rFonts w:cs="Arial"/>
                <w:b w:val="0"/>
                <w:vertAlign w:val="superscript"/>
              </w:rPr>
              <w:t>13</w:t>
            </w:r>
            <w:r w:rsidRPr="00243E8F">
              <w:rPr>
                <w:rFonts w:cs="Arial"/>
                <w:b w:val="0"/>
              </w:rPr>
              <w:t>C</w:t>
            </w:r>
            <w:r w:rsidRPr="00243E8F">
              <w:rPr>
                <w:rFonts w:cs="Arial"/>
                <w:b w:val="0"/>
                <w:vertAlign w:val="subscript"/>
              </w:rPr>
              <w:t>10</w:t>
            </w:r>
            <w:r w:rsidRPr="00243E8F">
              <w:rPr>
                <w:rFonts w:cs="Arial"/>
                <w:b w:val="0"/>
              </w:rPr>
              <w:t xml:space="preserve">, </w:t>
            </w:r>
            <w:r w:rsidRPr="00243E8F">
              <w:rPr>
                <w:rFonts w:cs="Arial"/>
                <w:b w:val="0"/>
                <w:vertAlign w:val="superscript"/>
              </w:rPr>
              <w:t>15</w:t>
            </w:r>
            <w:r w:rsidRPr="00243E8F">
              <w:rPr>
                <w:rFonts w:cs="Arial"/>
                <w:b w:val="0"/>
              </w:rPr>
              <w:t>N</w:t>
            </w:r>
            <w:r w:rsidRPr="00243E8F">
              <w:rPr>
                <w:rFonts w:cs="Arial"/>
                <w:b w:val="0"/>
                <w:vertAlign w:val="subscript"/>
              </w:rPr>
              <w:t>5</w:t>
            </w:r>
            <w:r w:rsidRPr="00243E8F">
              <w:rPr>
                <w:rFonts w:cs="Arial"/>
                <w:b w:val="0"/>
              </w:rPr>
              <w:t>-AMP</w:t>
            </w:r>
          </w:p>
        </w:tc>
        <w:tc>
          <w:tcPr>
            <w:tcW w:w="1890" w:type="dxa"/>
          </w:tcPr>
          <w:p w:rsidR="0042669A" w:rsidRPr="00243E8F" w:rsidRDefault="0042669A" w:rsidP="0042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E8F">
              <w:rPr>
                <w:rFonts w:cs="Arial"/>
              </w:rPr>
              <w:t>Sigma</w:t>
            </w:r>
          </w:p>
        </w:tc>
        <w:tc>
          <w:tcPr>
            <w:tcW w:w="1620" w:type="dxa"/>
            <w:vAlign w:val="bottom"/>
          </w:tcPr>
          <w:p w:rsidR="0042669A" w:rsidRPr="00243E8F" w:rsidRDefault="0042669A" w:rsidP="0042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43E8F">
              <w:rPr>
                <w:rFonts w:cs="Arial"/>
              </w:rPr>
              <w:t>650676</w:t>
            </w:r>
          </w:p>
        </w:tc>
        <w:tc>
          <w:tcPr>
            <w:tcW w:w="3371" w:type="dxa"/>
          </w:tcPr>
          <w:p w:rsidR="0042669A" w:rsidRPr="00243E8F" w:rsidRDefault="0042669A" w:rsidP="0042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E8F">
              <w:t>AMP,</w:t>
            </w:r>
            <w:r>
              <w:t xml:space="preserve"> E4P,X5P/R5P, S7P</w:t>
            </w:r>
          </w:p>
        </w:tc>
      </w:tr>
      <w:tr w:rsidR="0042669A" w:rsidRPr="003D31E2" w:rsidTr="0042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bottom"/>
          </w:tcPr>
          <w:p w:rsidR="0042669A" w:rsidRPr="00243E8F" w:rsidRDefault="0042669A" w:rsidP="007826EB">
            <w:pPr>
              <w:rPr>
                <w:rFonts w:cs="Arial"/>
                <w:b w:val="0"/>
              </w:rPr>
            </w:pPr>
            <w:r w:rsidRPr="00243E8F">
              <w:rPr>
                <w:rFonts w:cs="Arial"/>
                <w:b w:val="0"/>
                <w:vertAlign w:val="superscript"/>
              </w:rPr>
              <w:t>13</w:t>
            </w:r>
            <w:r w:rsidRPr="00243E8F">
              <w:rPr>
                <w:rFonts w:cs="Arial"/>
                <w:b w:val="0"/>
              </w:rPr>
              <w:t>C</w:t>
            </w:r>
            <w:r w:rsidRPr="00243E8F">
              <w:rPr>
                <w:rFonts w:cs="Arial"/>
                <w:b w:val="0"/>
                <w:vertAlign w:val="subscript"/>
              </w:rPr>
              <w:t>4</w:t>
            </w:r>
            <w:r w:rsidRPr="00243E8F">
              <w:rPr>
                <w:rFonts w:cs="Arial"/>
                <w:b w:val="0"/>
              </w:rPr>
              <w:t>-L-</w:t>
            </w:r>
            <w:r w:rsidR="007826EB">
              <w:rPr>
                <w:rFonts w:cs="Arial"/>
                <w:b w:val="0"/>
              </w:rPr>
              <w:t>m</w:t>
            </w:r>
            <w:r w:rsidRPr="00243E8F">
              <w:rPr>
                <w:rFonts w:cs="Arial"/>
                <w:b w:val="0"/>
              </w:rPr>
              <w:t>alic acid</w:t>
            </w:r>
          </w:p>
        </w:tc>
        <w:tc>
          <w:tcPr>
            <w:tcW w:w="1890" w:type="dxa"/>
            <w:vAlign w:val="bottom"/>
          </w:tcPr>
          <w:p w:rsidR="0042669A" w:rsidRPr="00243E8F" w:rsidRDefault="0042669A" w:rsidP="0042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43E8F">
              <w:rPr>
                <w:rFonts w:cs="Arial"/>
              </w:rPr>
              <w:t>Sigma</w:t>
            </w:r>
          </w:p>
        </w:tc>
        <w:tc>
          <w:tcPr>
            <w:tcW w:w="1620" w:type="dxa"/>
            <w:vAlign w:val="bottom"/>
          </w:tcPr>
          <w:p w:rsidR="0042669A" w:rsidRPr="00243E8F" w:rsidRDefault="0042669A" w:rsidP="0042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43E8F">
              <w:t>750484</w:t>
            </w:r>
          </w:p>
        </w:tc>
        <w:tc>
          <w:tcPr>
            <w:tcW w:w="3371" w:type="dxa"/>
          </w:tcPr>
          <w:p w:rsidR="0042669A" w:rsidRPr="00243E8F" w:rsidRDefault="0042669A" w:rsidP="0042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E8F">
              <w:t>Mal, NADH</w:t>
            </w:r>
          </w:p>
        </w:tc>
      </w:tr>
    </w:tbl>
    <w:p w:rsidR="00E53EB6" w:rsidRDefault="00E53EB6" w:rsidP="00E53EB6">
      <w:pPr>
        <w:pStyle w:val="Caption"/>
        <w:keepNext/>
      </w:pPr>
    </w:p>
    <w:p w:rsidR="00447A9C" w:rsidRDefault="00447A9C" w:rsidP="00447A9C">
      <w:pPr>
        <w:pStyle w:val="Caption"/>
        <w:keepNext/>
      </w:pPr>
      <w:r>
        <w:t xml:space="preserve">Table </w:t>
      </w:r>
      <w:r w:rsidR="00947E7B">
        <w:fldChar w:fldCharType="begin"/>
      </w:r>
      <w:r w:rsidR="00947E7B">
        <w:instrText xml:space="preserve"> SEQ Table \* ARABIC </w:instrText>
      </w:r>
      <w:r w:rsidR="00947E7B">
        <w:fldChar w:fldCharType="separate"/>
      </w:r>
      <w:r w:rsidR="004B69B9">
        <w:rPr>
          <w:noProof/>
        </w:rPr>
        <w:t>2</w:t>
      </w:r>
      <w:r w:rsidR="00947E7B">
        <w:rPr>
          <w:noProof/>
        </w:rPr>
        <w:fldChar w:fldCharType="end"/>
      </w:r>
      <w:r>
        <w:t xml:space="preserve">. </w:t>
      </w:r>
      <w:r w:rsidRPr="00964B38">
        <w:t>Glycolysis – TCA – nucleotides internal standards solution stock (STD mix)</w:t>
      </w:r>
    </w:p>
    <w:tbl>
      <w:tblPr>
        <w:tblStyle w:val="GridTable4-Accent1"/>
        <w:tblW w:w="9576" w:type="dxa"/>
        <w:tblLayout w:type="fixed"/>
        <w:tblLook w:val="04A0" w:firstRow="1" w:lastRow="0" w:firstColumn="1" w:lastColumn="0" w:noHBand="0" w:noVBand="1"/>
      </w:tblPr>
      <w:tblGrid>
        <w:gridCol w:w="5125"/>
        <w:gridCol w:w="1440"/>
        <w:gridCol w:w="1710"/>
        <w:gridCol w:w="1301"/>
      </w:tblGrid>
      <w:tr w:rsidR="007826EB" w:rsidRPr="0030010F" w:rsidTr="00782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E53EB6" w:rsidRPr="0030010F" w:rsidRDefault="00E53EB6" w:rsidP="00806048">
            <w:r w:rsidRPr="0030010F">
              <w:t>Compound</w:t>
            </w:r>
          </w:p>
        </w:tc>
        <w:tc>
          <w:tcPr>
            <w:tcW w:w="1440" w:type="dxa"/>
          </w:tcPr>
          <w:p w:rsidR="00E53EB6" w:rsidRPr="0030010F" w:rsidRDefault="00E53EB6" w:rsidP="00806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010F">
              <w:t>Abbreviation</w:t>
            </w:r>
          </w:p>
        </w:tc>
        <w:tc>
          <w:tcPr>
            <w:tcW w:w="1710" w:type="dxa"/>
          </w:tcPr>
          <w:p w:rsidR="00E53EB6" w:rsidRPr="0030010F" w:rsidRDefault="000D644E" w:rsidP="00806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</w:t>
            </w:r>
            <w:r w:rsidR="00E53EB6" w:rsidRPr="0030010F">
              <w:t xml:space="preserve"> </w:t>
            </w:r>
          </w:p>
        </w:tc>
        <w:tc>
          <w:tcPr>
            <w:tcW w:w="1301" w:type="dxa"/>
          </w:tcPr>
          <w:p w:rsidR="00E53EB6" w:rsidRPr="0030010F" w:rsidRDefault="00E53EB6" w:rsidP="00806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010F">
              <w:t>LOQ (µM)</w:t>
            </w:r>
          </w:p>
        </w:tc>
      </w:tr>
      <w:tr w:rsidR="000D644E" w:rsidRPr="003D31E2" w:rsidTr="0078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:rsidR="000D644E" w:rsidRPr="00B17943" w:rsidRDefault="000D644E" w:rsidP="000D644E">
            <w:pPr>
              <w:rPr>
                <w:rFonts w:cs="Arial"/>
                <w:b w:val="0"/>
              </w:rPr>
            </w:pPr>
            <w:r w:rsidRPr="00B17943">
              <w:rPr>
                <w:rFonts w:cs="Arial"/>
                <w:b w:val="0"/>
              </w:rPr>
              <w:t>Acetyl-CoA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A-CoA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23</w:t>
            </w:r>
            <w:r w:rsidRPr="003D31E2">
              <w:t>H</w:t>
            </w:r>
            <w:r w:rsidRPr="003D31E2">
              <w:rPr>
                <w:vertAlign w:val="subscript"/>
              </w:rPr>
              <w:t>38</w:t>
            </w:r>
            <w:r w:rsidRPr="003D31E2">
              <w:t>N</w:t>
            </w:r>
            <w:r w:rsidRPr="003D31E2">
              <w:rPr>
                <w:vertAlign w:val="subscript"/>
              </w:rPr>
              <w:t>7</w:t>
            </w:r>
            <w:r w:rsidRPr="003D31E2">
              <w:t>O</w:t>
            </w:r>
            <w:r w:rsidRPr="003D31E2">
              <w:rPr>
                <w:vertAlign w:val="subscript"/>
              </w:rPr>
              <w:t>17</w:t>
            </w:r>
            <w:r w:rsidRPr="003D31E2">
              <w:t>P</w:t>
            </w:r>
            <w:r w:rsidRPr="003D31E2">
              <w:rPr>
                <w:vertAlign w:val="subscript"/>
              </w:rPr>
              <w:t>3</w:t>
            </w:r>
            <w:r w:rsidRPr="003D31E2">
              <w:t>S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</w:rPr>
            </w:pPr>
            <w:r w:rsidRPr="00B17943">
              <w:rPr>
                <w:rFonts w:cs="Calibri"/>
                <w:b w:val="0"/>
              </w:rPr>
              <w:t>Citrate/</w:t>
            </w:r>
            <w:proofErr w:type="spellStart"/>
            <w:r w:rsidRPr="00B17943">
              <w:rPr>
                <w:rFonts w:cs="Calibri"/>
                <w:b w:val="0"/>
              </w:rPr>
              <w:t>Isocitrate</w:t>
            </w:r>
            <w:proofErr w:type="spellEnd"/>
            <w:r w:rsidRPr="00B17943">
              <w:rPr>
                <w:rFonts w:cs="Calibri"/>
                <w:b w:val="0"/>
              </w:rPr>
              <w:t xml:space="preserve"> </w:t>
            </w:r>
            <w:r w:rsidR="00B17943">
              <w:rPr>
                <w:rFonts w:cs="Calibri"/>
                <w:b w:val="0"/>
              </w:rPr>
              <w:t>(</w:t>
            </w:r>
            <w:r w:rsidRPr="00B17943">
              <w:rPr>
                <w:rFonts w:cs="Calibri"/>
                <w:b w:val="0"/>
              </w:rPr>
              <w:t>combined</w:t>
            </w:r>
            <w:r w:rsidR="00B17943">
              <w:rPr>
                <w:rFonts w:cs="Calibri"/>
                <w:b w:val="0"/>
              </w:rPr>
              <w:t>)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D31E2">
              <w:t>Cit</w:t>
            </w:r>
            <w:proofErr w:type="spellEnd"/>
            <w:r w:rsidRPr="003D31E2">
              <w:t>/</w:t>
            </w:r>
            <w:proofErr w:type="spellStart"/>
            <w:r w:rsidRPr="003D31E2">
              <w:t>i-Cit</w:t>
            </w:r>
            <w:proofErr w:type="spellEnd"/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6</w:t>
            </w:r>
            <w:r w:rsidRPr="003D31E2">
              <w:t>H</w:t>
            </w:r>
            <w:r w:rsidRPr="003D31E2">
              <w:rPr>
                <w:vertAlign w:val="subscript"/>
              </w:rPr>
              <w:t>8</w:t>
            </w:r>
            <w:r w:rsidRPr="003D31E2">
              <w:t>O</w:t>
            </w:r>
            <w:r w:rsidRPr="003D31E2">
              <w:rPr>
                <w:vertAlign w:val="subscript"/>
              </w:rPr>
              <w:t>7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</w:rPr>
            </w:pPr>
            <w:r w:rsidRPr="00B17943">
              <w:rPr>
                <w:rFonts w:cs="Calibri"/>
                <w:b w:val="0"/>
              </w:rPr>
              <w:t>Succinate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D31E2">
              <w:t>Suc</w:t>
            </w:r>
            <w:proofErr w:type="spellEnd"/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4</w:t>
            </w:r>
            <w:r w:rsidRPr="003D31E2">
              <w:t>H</w:t>
            </w:r>
            <w:r w:rsidRPr="003D31E2">
              <w:rPr>
                <w:vertAlign w:val="subscript"/>
              </w:rPr>
              <w:t>6</w:t>
            </w:r>
            <w:r w:rsidRPr="003D31E2">
              <w:t>O</w:t>
            </w:r>
            <w:r w:rsidRPr="003D31E2">
              <w:rPr>
                <w:vertAlign w:val="subscript"/>
              </w:rPr>
              <w:t>4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</w:rPr>
            </w:pPr>
            <w:r w:rsidRPr="00B17943">
              <w:rPr>
                <w:rFonts w:cs="Calibri"/>
                <w:b w:val="0"/>
              </w:rPr>
              <w:t>Malate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Mal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4</w:t>
            </w:r>
            <w:r w:rsidRPr="003D31E2">
              <w:t>H</w:t>
            </w:r>
            <w:r w:rsidRPr="003D31E2">
              <w:rPr>
                <w:vertAlign w:val="subscript"/>
              </w:rPr>
              <w:t>6</w:t>
            </w:r>
            <w:r w:rsidRPr="003D31E2">
              <w:t>O</w:t>
            </w:r>
            <w:r w:rsidRPr="003D31E2">
              <w:rPr>
                <w:vertAlign w:val="subscript"/>
              </w:rPr>
              <w:t>5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</w:rPr>
            </w:pPr>
            <w:r w:rsidRPr="00B17943">
              <w:rPr>
                <w:rFonts w:cs="Calibri"/>
                <w:b w:val="0"/>
              </w:rPr>
              <w:t>Hexose-6-Phosphate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H6P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6</w:t>
            </w:r>
            <w:r w:rsidRPr="003D31E2">
              <w:t>H</w:t>
            </w:r>
            <w:r w:rsidRPr="003D31E2">
              <w:rPr>
                <w:vertAlign w:val="subscript"/>
              </w:rPr>
              <w:t>13</w:t>
            </w:r>
            <w:r w:rsidRPr="003D31E2">
              <w:t>O</w:t>
            </w:r>
            <w:r w:rsidRPr="003D31E2">
              <w:rPr>
                <w:vertAlign w:val="subscript"/>
              </w:rPr>
              <w:t>9</w:t>
            </w:r>
            <w:r w:rsidRPr="003D31E2">
              <w:t>P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r w:rsidRPr="00B17943">
              <w:rPr>
                <w:rFonts w:cs="Calibri"/>
                <w:b w:val="0"/>
                <w:color w:val="000000"/>
              </w:rPr>
              <w:t>Glyceraldehyde-3-phosphate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G3P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3</w:t>
            </w:r>
            <w:r w:rsidRPr="003D31E2">
              <w:t>H</w:t>
            </w:r>
            <w:r w:rsidRPr="003D31E2">
              <w:rPr>
                <w:vertAlign w:val="subscript"/>
              </w:rPr>
              <w:t>7</w:t>
            </w:r>
            <w:r w:rsidRPr="003D31E2">
              <w:t>O</w:t>
            </w:r>
            <w:r w:rsidRPr="003D31E2">
              <w:rPr>
                <w:vertAlign w:val="subscript"/>
              </w:rPr>
              <w:t>6</w:t>
            </w:r>
            <w:r w:rsidRPr="003D31E2">
              <w:t>P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r w:rsidRPr="00B17943">
              <w:rPr>
                <w:rFonts w:cs="Calibri"/>
                <w:b w:val="0"/>
                <w:color w:val="000000"/>
              </w:rPr>
              <w:t xml:space="preserve">2-Phosphoglycerate/3-Phosphoglycerate </w:t>
            </w:r>
            <w:r w:rsidR="00B17943">
              <w:rPr>
                <w:rFonts w:cs="Calibri"/>
                <w:b w:val="0"/>
                <w:color w:val="000000"/>
              </w:rPr>
              <w:t>(</w:t>
            </w:r>
            <w:r w:rsidRPr="00B17943">
              <w:rPr>
                <w:rFonts w:cs="Calibri"/>
                <w:b w:val="0"/>
                <w:color w:val="000000"/>
              </w:rPr>
              <w:t>combined</w:t>
            </w:r>
            <w:r w:rsidR="00B17943">
              <w:rPr>
                <w:rFonts w:cs="Calibri"/>
                <w:b w:val="0"/>
                <w:color w:val="000000"/>
              </w:rPr>
              <w:t>)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2PG/3PG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3</w:t>
            </w:r>
            <w:r w:rsidRPr="003D31E2">
              <w:t>H</w:t>
            </w:r>
            <w:r w:rsidRPr="003D31E2">
              <w:rPr>
                <w:vertAlign w:val="subscript"/>
              </w:rPr>
              <w:t>7</w:t>
            </w:r>
            <w:r w:rsidRPr="003D31E2">
              <w:t>O</w:t>
            </w:r>
            <w:r w:rsidRPr="003D31E2">
              <w:rPr>
                <w:vertAlign w:val="subscript"/>
              </w:rPr>
              <w:t>7</w:t>
            </w:r>
            <w:r w:rsidRPr="003D31E2">
              <w:t>P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r w:rsidRPr="00B17943">
              <w:rPr>
                <w:rFonts w:cs="Calibri"/>
                <w:b w:val="0"/>
                <w:color w:val="000000"/>
              </w:rPr>
              <w:t>Phosphoenolpyruvate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PEP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3</w:t>
            </w:r>
            <w:r w:rsidRPr="003D31E2">
              <w:t>H</w:t>
            </w:r>
            <w:r w:rsidRPr="003D31E2">
              <w:rPr>
                <w:vertAlign w:val="subscript"/>
              </w:rPr>
              <w:t>5</w:t>
            </w:r>
            <w:r w:rsidRPr="003D31E2">
              <w:t>O</w:t>
            </w:r>
            <w:r w:rsidRPr="003D31E2">
              <w:rPr>
                <w:vertAlign w:val="subscript"/>
              </w:rPr>
              <w:t>6</w:t>
            </w:r>
            <w:r w:rsidRPr="003D31E2">
              <w:t>P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r w:rsidRPr="00B17943">
              <w:rPr>
                <w:rFonts w:cs="Calibri"/>
                <w:b w:val="0"/>
                <w:color w:val="000000"/>
              </w:rPr>
              <w:t>Adenosine monophosphate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AMP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10</w:t>
            </w:r>
            <w:r w:rsidRPr="003D31E2">
              <w:t>H</w:t>
            </w:r>
            <w:r w:rsidRPr="003D31E2">
              <w:rPr>
                <w:vertAlign w:val="subscript"/>
              </w:rPr>
              <w:t>14</w:t>
            </w:r>
            <w:r w:rsidRPr="003D31E2">
              <w:t>N</w:t>
            </w:r>
            <w:r w:rsidRPr="003D31E2">
              <w:rPr>
                <w:vertAlign w:val="subscript"/>
              </w:rPr>
              <w:t>5</w:t>
            </w:r>
            <w:r w:rsidRPr="003D31E2">
              <w:t>O</w:t>
            </w:r>
            <w:r w:rsidRPr="003D31E2">
              <w:rPr>
                <w:vertAlign w:val="subscript"/>
              </w:rPr>
              <w:t>7</w:t>
            </w:r>
            <w:r w:rsidRPr="003D31E2">
              <w:t>P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r w:rsidRPr="00B17943">
              <w:rPr>
                <w:rFonts w:cs="Calibri"/>
                <w:b w:val="0"/>
                <w:color w:val="000000"/>
              </w:rPr>
              <w:t>Adenosine diphosphate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ADT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15</w:t>
            </w:r>
            <w:r w:rsidRPr="003D31E2">
              <w:t>H</w:t>
            </w:r>
            <w:r w:rsidRPr="003D31E2">
              <w:rPr>
                <w:vertAlign w:val="subscript"/>
              </w:rPr>
              <w:t>23</w:t>
            </w:r>
            <w:r w:rsidRPr="003D31E2">
              <w:t>N</w:t>
            </w:r>
            <w:r w:rsidRPr="003D31E2">
              <w:rPr>
                <w:vertAlign w:val="subscript"/>
              </w:rPr>
              <w:t>5</w:t>
            </w:r>
            <w:r w:rsidRPr="003D31E2">
              <w:t>O</w:t>
            </w:r>
            <w:r w:rsidRPr="003D31E2">
              <w:rPr>
                <w:vertAlign w:val="subscript"/>
              </w:rPr>
              <w:t>14</w:t>
            </w:r>
            <w:r w:rsidRPr="003D31E2">
              <w:t>P</w:t>
            </w:r>
            <w:r w:rsidRPr="003D31E2">
              <w:rPr>
                <w:vertAlign w:val="subscript"/>
              </w:rPr>
              <w:t>2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r w:rsidRPr="00B17943">
              <w:rPr>
                <w:rFonts w:cs="Calibri"/>
                <w:b w:val="0"/>
                <w:color w:val="000000"/>
              </w:rPr>
              <w:t>Adenosine triphosphate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ATP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10</w:t>
            </w:r>
            <w:r w:rsidRPr="003D31E2">
              <w:t>H</w:t>
            </w:r>
            <w:r w:rsidRPr="003D31E2">
              <w:rPr>
                <w:vertAlign w:val="subscript"/>
              </w:rPr>
              <w:t>16</w:t>
            </w:r>
            <w:r w:rsidRPr="003D31E2">
              <w:t>N</w:t>
            </w:r>
            <w:r w:rsidRPr="003D31E2">
              <w:rPr>
                <w:vertAlign w:val="subscript"/>
              </w:rPr>
              <w:t>5</w:t>
            </w:r>
            <w:r w:rsidRPr="003D31E2">
              <w:t>O</w:t>
            </w:r>
            <w:r w:rsidRPr="003D31E2">
              <w:rPr>
                <w:vertAlign w:val="subscript"/>
              </w:rPr>
              <w:t>13</w:t>
            </w:r>
            <w:r w:rsidRPr="003D31E2">
              <w:t>P</w:t>
            </w:r>
            <w:r w:rsidRPr="003D31E2">
              <w:rPr>
                <w:vertAlign w:val="subscript"/>
              </w:rPr>
              <w:t>3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r w:rsidRPr="00B17943">
              <w:rPr>
                <w:rFonts w:cs="Calibri"/>
                <w:b w:val="0"/>
                <w:color w:val="000000"/>
              </w:rPr>
              <w:t>Flavin adenine dinucleotide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FAD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27</w:t>
            </w:r>
            <w:r w:rsidRPr="003D31E2">
              <w:t>H</w:t>
            </w:r>
            <w:r w:rsidRPr="003D31E2">
              <w:rPr>
                <w:vertAlign w:val="subscript"/>
              </w:rPr>
              <w:t>33</w:t>
            </w:r>
            <w:r w:rsidRPr="003D31E2">
              <w:t>N</w:t>
            </w:r>
            <w:r w:rsidRPr="003D31E2">
              <w:rPr>
                <w:vertAlign w:val="subscript"/>
              </w:rPr>
              <w:t>9</w:t>
            </w:r>
            <w:r w:rsidRPr="003D31E2">
              <w:t>O</w:t>
            </w:r>
            <w:r w:rsidRPr="003D31E2">
              <w:rPr>
                <w:vertAlign w:val="subscript"/>
              </w:rPr>
              <w:t>15</w:t>
            </w:r>
            <w:r w:rsidRPr="003D31E2">
              <w:t>P</w:t>
            </w:r>
            <w:r w:rsidRPr="003D31E2">
              <w:rPr>
                <w:vertAlign w:val="subscript"/>
              </w:rPr>
              <w:t>2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proofErr w:type="spellStart"/>
            <w:r w:rsidRPr="00B17943">
              <w:rPr>
                <w:rFonts w:cs="Calibri"/>
                <w:b w:val="0"/>
                <w:color w:val="000000"/>
              </w:rPr>
              <w:t>Nicotinamide</w:t>
            </w:r>
            <w:proofErr w:type="spellEnd"/>
            <w:r w:rsidRPr="00B17943">
              <w:rPr>
                <w:rFonts w:cs="Calibri"/>
                <w:b w:val="0"/>
                <w:color w:val="000000"/>
              </w:rPr>
              <w:t xml:space="preserve"> adenine dinucleotide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NAD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21</w:t>
            </w:r>
            <w:r w:rsidRPr="003D31E2">
              <w:t>H</w:t>
            </w:r>
            <w:r w:rsidRPr="003D31E2">
              <w:rPr>
                <w:vertAlign w:val="subscript"/>
              </w:rPr>
              <w:t>28</w:t>
            </w:r>
            <w:r w:rsidRPr="003D31E2">
              <w:t>N</w:t>
            </w:r>
            <w:r w:rsidRPr="003D31E2">
              <w:rPr>
                <w:vertAlign w:val="subscript"/>
              </w:rPr>
              <w:t>7</w:t>
            </w:r>
            <w:r w:rsidRPr="003D31E2">
              <w:t>O</w:t>
            </w:r>
            <w:r w:rsidRPr="003D31E2">
              <w:rPr>
                <w:vertAlign w:val="subscript"/>
              </w:rPr>
              <w:t>14</w:t>
            </w:r>
            <w:r w:rsidRPr="003D31E2">
              <w:t>P</w:t>
            </w:r>
            <w:r w:rsidRPr="003D31E2">
              <w:rPr>
                <w:vertAlign w:val="subscript"/>
              </w:rPr>
              <w:t>2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proofErr w:type="spellStart"/>
            <w:r w:rsidRPr="00B17943">
              <w:rPr>
                <w:rFonts w:cs="Calibri"/>
                <w:b w:val="0"/>
                <w:color w:val="000000"/>
              </w:rPr>
              <w:t>Nicotinamide</w:t>
            </w:r>
            <w:proofErr w:type="spellEnd"/>
            <w:r w:rsidRPr="00B17943">
              <w:rPr>
                <w:rFonts w:cs="Calibri"/>
                <w:b w:val="0"/>
                <w:color w:val="000000"/>
              </w:rPr>
              <w:t xml:space="preserve"> adenine dinucleotide,</w:t>
            </w:r>
            <w:r w:rsidR="00B17943">
              <w:rPr>
                <w:rFonts w:cs="Calibri"/>
                <w:b w:val="0"/>
                <w:color w:val="000000"/>
              </w:rPr>
              <w:t xml:space="preserve"> </w:t>
            </w:r>
            <w:r w:rsidRPr="00B17943">
              <w:rPr>
                <w:rFonts w:cs="Calibri"/>
                <w:b w:val="0"/>
                <w:color w:val="000000"/>
              </w:rPr>
              <w:t>reduced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NADH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21</w:t>
            </w:r>
            <w:r w:rsidRPr="003D31E2">
              <w:t>H</w:t>
            </w:r>
            <w:r w:rsidRPr="003D31E2">
              <w:rPr>
                <w:vertAlign w:val="subscript"/>
              </w:rPr>
              <w:t>29</w:t>
            </w:r>
            <w:r w:rsidRPr="003D31E2">
              <w:t>N</w:t>
            </w:r>
            <w:r w:rsidRPr="003D31E2">
              <w:rPr>
                <w:vertAlign w:val="subscript"/>
              </w:rPr>
              <w:t>7</w:t>
            </w:r>
            <w:r w:rsidRPr="003D31E2">
              <w:t>O</w:t>
            </w:r>
            <w:r w:rsidRPr="003D31E2">
              <w:rPr>
                <w:vertAlign w:val="subscript"/>
              </w:rPr>
              <w:t>14</w:t>
            </w:r>
            <w:r w:rsidRPr="003D31E2">
              <w:t>P</w:t>
            </w:r>
            <w:r w:rsidRPr="003D31E2">
              <w:rPr>
                <w:vertAlign w:val="subscript"/>
              </w:rPr>
              <w:t>2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proofErr w:type="spellStart"/>
            <w:r w:rsidRPr="00B17943">
              <w:rPr>
                <w:rFonts w:cs="Calibri"/>
                <w:b w:val="0"/>
                <w:color w:val="000000"/>
              </w:rPr>
              <w:t>Nicotinamide</w:t>
            </w:r>
            <w:proofErr w:type="spellEnd"/>
            <w:r w:rsidRPr="00B17943">
              <w:rPr>
                <w:rFonts w:cs="Calibri"/>
                <w:b w:val="0"/>
                <w:color w:val="000000"/>
              </w:rPr>
              <w:t xml:space="preserve"> adenine dinucleotide phosphate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NADP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21</w:t>
            </w:r>
            <w:r w:rsidRPr="003D31E2">
              <w:t>H</w:t>
            </w:r>
            <w:r w:rsidRPr="003D31E2">
              <w:rPr>
                <w:vertAlign w:val="subscript"/>
              </w:rPr>
              <w:t>29</w:t>
            </w:r>
            <w:r w:rsidRPr="003D31E2">
              <w:t>N</w:t>
            </w:r>
            <w:r w:rsidRPr="003D31E2">
              <w:rPr>
                <w:vertAlign w:val="subscript"/>
              </w:rPr>
              <w:t>7</w:t>
            </w:r>
            <w:r w:rsidRPr="003D31E2">
              <w:t>O</w:t>
            </w:r>
            <w:r w:rsidRPr="003D31E2">
              <w:rPr>
                <w:vertAlign w:val="subscript"/>
              </w:rPr>
              <w:t>17</w:t>
            </w:r>
            <w:r w:rsidRPr="003D31E2">
              <w:t>P</w:t>
            </w:r>
            <w:r w:rsidRPr="003D31E2">
              <w:rPr>
                <w:vertAlign w:val="subscript"/>
              </w:rPr>
              <w:t>3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proofErr w:type="spellStart"/>
            <w:r w:rsidRPr="00B17943">
              <w:rPr>
                <w:rFonts w:cs="Calibri"/>
                <w:b w:val="0"/>
                <w:color w:val="000000"/>
              </w:rPr>
              <w:t>Nicotinamide</w:t>
            </w:r>
            <w:proofErr w:type="spellEnd"/>
            <w:r w:rsidRPr="00B17943">
              <w:rPr>
                <w:rFonts w:cs="Calibri"/>
                <w:b w:val="0"/>
                <w:color w:val="000000"/>
              </w:rPr>
              <w:t xml:space="preserve"> adenine dinucleotide phosphate, reduced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NADPH</w:t>
            </w:r>
          </w:p>
        </w:tc>
        <w:tc>
          <w:tcPr>
            <w:tcW w:w="171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C</w:t>
            </w:r>
            <w:r w:rsidRPr="003D31E2">
              <w:rPr>
                <w:vertAlign w:val="subscript"/>
              </w:rPr>
              <w:t>21</w:t>
            </w:r>
            <w:r w:rsidRPr="003D31E2">
              <w:t>H</w:t>
            </w:r>
            <w:r w:rsidRPr="003D31E2">
              <w:rPr>
                <w:vertAlign w:val="subscript"/>
              </w:rPr>
              <w:t>30</w:t>
            </w:r>
            <w:r w:rsidRPr="003D31E2">
              <w:t>N</w:t>
            </w:r>
            <w:r w:rsidRPr="003D31E2">
              <w:rPr>
                <w:vertAlign w:val="subscript"/>
              </w:rPr>
              <w:t>7</w:t>
            </w:r>
            <w:r w:rsidRPr="003D31E2">
              <w:t>O</w:t>
            </w:r>
            <w:r w:rsidRPr="003D31E2">
              <w:rPr>
                <w:vertAlign w:val="subscript"/>
              </w:rPr>
              <w:t>17</w:t>
            </w:r>
            <w:r w:rsidRPr="003D31E2">
              <w:t>P</w:t>
            </w:r>
            <w:r w:rsidRPr="003D31E2">
              <w:rPr>
                <w:vertAlign w:val="subscript"/>
              </w:rPr>
              <w:t>3</w:t>
            </w:r>
          </w:p>
        </w:tc>
        <w:tc>
          <w:tcPr>
            <w:tcW w:w="1301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1E2">
              <w:t>0.1</w:t>
            </w:r>
          </w:p>
        </w:tc>
      </w:tr>
      <w:tr w:rsidR="000D644E" w:rsidRPr="003D31E2" w:rsidTr="0078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proofErr w:type="spellStart"/>
            <w:r w:rsidRPr="00B17943">
              <w:rPr>
                <w:rFonts w:cs="Calibri"/>
                <w:b w:val="0"/>
                <w:color w:val="000000"/>
              </w:rPr>
              <w:lastRenderedPageBreak/>
              <w:t>Erythrose</w:t>
            </w:r>
            <w:proofErr w:type="spellEnd"/>
            <w:r w:rsidRPr="00B17943">
              <w:rPr>
                <w:rFonts w:cs="Calibri"/>
                <w:b w:val="0"/>
                <w:color w:val="000000"/>
              </w:rPr>
              <w:t xml:space="preserve"> 4-phosphate*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D31E2">
              <w:rPr>
                <w:rFonts w:cs="Arial"/>
              </w:rPr>
              <w:t>E4P</w:t>
            </w:r>
          </w:p>
        </w:tc>
        <w:tc>
          <w:tcPr>
            <w:tcW w:w="1710" w:type="dxa"/>
            <w:vAlign w:val="center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D31E2">
              <w:rPr>
                <w:rFonts w:cs="Arial"/>
              </w:rPr>
              <w:t>C</w:t>
            </w:r>
            <w:r w:rsidRPr="003D31E2">
              <w:rPr>
                <w:rFonts w:cs="Arial"/>
                <w:vertAlign w:val="subscript"/>
              </w:rPr>
              <w:t>4</w:t>
            </w:r>
            <w:r w:rsidRPr="003D31E2">
              <w:rPr>
                <w:rFonts w:cs="Arial"/>
              </w:rPr>
              <w:t>H</w:t>
            </w:r>
            <w:r w:rsidRPr="003D31E2">
              <w:rPr>
                <w:rFonts w:cs="Arial"/>
                <w:vertAlign w:val="subscript"/>
              </w:rPr>
              <w:t>9</w:t>
            </w:r>
            <w:r w:rsidRPr="003D31E2">
              <w:rPr>
                <w:rFonts w:cs="Arial"/>
              </w:rPr>
              <w:t>O</w:t>
            </w:r>
            <w:r w:rsidRPr="003D31E2">
              <w:rPr>
                <w:rFonts w:cs="Arial"/>
                <w:vertAlign w:val="subscript"/>
              </w:rPr>
              <w:t>7</w:t>
            </w:r>
            <w:r w:rsidRPr="003D31E2">
              <w:rPr>
                <w:rFonts w:cs="Arial"/>
              </w:rPr>
              <w:t>P</w:t>
            </w:r>
          </w:p>
        </w:tc>
        <w:tc>
          <w:tcPr>
            <w:tcW w:w="1301" w:type="dxa"/>
            <w:vAlign w:val="bottom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D31E2">
              <w:rPr>
                <w:rFonts w:cs="Calibri"/>
                <w:color w:val="000000"/>
              </w:rPr>
              <w:t xml:space="preserve">1 </w:t>
            </w:r>
          </w:p>
        </w:tc>
      </w:tr>
      <w:tr w:rsidR="000D644E" w:rsidRPr="003D31E2" w:rsidTr="0078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r w:rsidRPr="00B17943">
              <w:rPr>
                <w:rFonts w:cs="Calibri"/>
                <w:b w:val="0"/>
                <w:color w:val="000000"/>
              </w:rPr>
              <w:t>Ribulose 5-phosphate/</w:t>
            </w:r>
            <w:proofErr w:type="spellStart"/>
            <w:r w:rsidRPr="00B17943">
              <w:rPr>
                <w:rFonts w:cs="Calibri"/>
                <w:b w:val="0"/>
                <w:color w:val="000000"/>
              </w:rPr>
              <w:t>Xylulose</w:t>
            </w:r>
            <w:proofErr w:type="spellEnd"/>
            <w:r w:rsidRPr="00B17943">
              <w:rPr>
                <w:rFonts w:cs="Calibri"/>
                <w:b w:val="0"/>
                <w:color w:val="000000"/>
              </w:rPr>
              <w:t xml:space="preserve"> 5-phosphate </w:t>
            </w:r>
            <w:r w:rsidR="00B17943">
              <w:rPr>
                <w:rFonts w:cs="Calibri"/>
                <w:b w:val="0"/>
                <w:color w:val="000000"/>
              </w:rPr>
              <w:t>(</w:t>
            </w:r>
            <w:r w:rsidRPr="00B17943">
              <w:rPr>
                <w:rFonts w:cs="Calibri"/>
                <w:b w:val="0"/>
                <w:color w:val="000000"/>
              </w:rPr>
              <w:t>combined</w:t>
            </w:r>
            <w:r w:rsidR="00B17943">
              <w:rPr>
                <w:rFonts w:cs="Calibri"/>
                <w:b w:val="0"/>
                <w:color w:val="000000"/>
              </w:rPr>
              <w:t>)</w:t>
            </w:r>
            <w:r w:rsidRPr="00B17943">
              <w:rPr>
                <w:rFonts w:cs="Calibri"/>
                <w:b w:val="0"/>
                <w:color w:val="000000"/>
              </w:rPr>
              <w:t>*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R5P/</w:t>
            </w:r>
            <w:r w:rsidRPr="003D31E2">
              <w:rPr>
                <w:rFonts w:cs="Arial"/>
              </w:rPr>
              <w:t>X5P</w:t>
            </w:r>
          </w:p>
        </w:tc>
        <w:tc>
          <w:tcPr>
            <w:tcW w:w="1710" w:type="dxa"/>
            <w:vAlign w:val="center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D31E2">
              <w:rPr>
                <w:rFonts w:cs="Arial"/>
              </w:rPr>
              <w:t>C</w:t>
            </w:r>
            <w:r w:rsidRPr="003D31E2">
              <w:rPr>
                <w:rFonts w:cs="Arial"/>
                <w:vertAlign w:val="subscript"/>
              </w:rPr>
              <w:t>5</w:t>
            </w:r>
            <w:r w:rsidRPr="003D31E2">
              <w:rPr>
                <w:rFonts w:cs="Arial"/>
              </w:rPr>
              <w:t>H</w:t>
            </w:r>
            <w:r w:rsidRPr="003D31E2">
              <w:rPr>
                <w:rFonts w:cs="Arial"/>
                <w:vertAlign w:val="subscript"/>
              </w:rPr>
              <w:t>11</w:t>
            </w:r>
            <w:r w:rsidRPr="003D31E2">
              <w:rPr>
                <w:rFonts w:cs="Arial"/>
              </w:rPr>
              <w:t>O</w:t>
            </w:r>
            <w:r w:rsidRPr="003D31E2">
              <w:rPr>
                <w:rFonts w:cs="Arial"/>
                <w:vertAlign w:val="subscript"/>
              </w:rPr>
              <w:t>8</w:t>
            </w:r>
            <w:r w:rsidRPr="003D31E2">
              <w:rPr>
                <w:rFonts w:cs="Arial"/>
              </w:rPr>
              <w:t>P</w:t>
            </w:r>
          </w:p>
        </w:tc>
        <w:tc>
          <w:tcPr>
            <w:tcW w:w="1301" w:type="dxa"/>
            <w:vAlign w:val="bottom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D31E2">
              <w:rPr>
                <w:rFonts w:cs="Calibri"/>
                <w:color w:val="000000"/>
              </w:rPr>
              <w:t xml:space="preserve">0.1 </w:t>
            </w:r>
          </w:p>
        </w:tc>
      </w:tr>
      <w:tr w:rsidR="000D644E" w:rsidRPr="003D31E2" w:rsidTr="0078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r w:rsidRPr="00B17943">
              <w:rPr>
                <w:rFonts w:cs="Calibri"/>
                <w:b w:val="0"/>
                <w:color w:val="000000"/>
              </w:rPr>
              <w:t>6-phosphogluconate*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D31E2">
              <w:rPr>
                <w:rFonts w:cs="Arial"/>
              </w:rPr>
              <w:t>6PG</w:t>
            </w:r>
          </w:p>
        </w:tc>
        <w:tc>
          <w:tcPr>
            <w:tcW w:w="1710" w:type="dxa"/>
            <w:vAlign w:val="center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D31E2">
              <w:rPr>
                <w:rFonts w:cs="Arial"/>
              </w:rPr>
              <w:t>C</w:t>
            </w:r>
            <w:r w:rsidRPr="003D31E2">
              <w:rPr>
                <w:rFonts w:cs="Arial"/>
                <w:vertAlign w:val="subscript"/>
              </w:rPr>
              <w:t>6</w:t>
            </w:r>
            <w:r w:rsidRPr="003D31E2">
              <w:rPr>
                <w:rFonts w:cs="Arial"/>
              </w:rPr>
              <w:t>H</w:t>
            </w:r>
            <w:r w:rsidRPr="003D31E2">
              <w:rPr>
                <w:rFonts w:cs="Arial"/>
                <w:vertAlign w:val="subscript"/>
              </w:rPr>
              <w:t>13</w:t>
            </w:r>
            <w:r w:rsidRPr="003D31E2">
              <w:rPr>
                <w:rFonts w:cs="Arial"/>
              </w:rPr>
              <w:t>O</w:t>
            </w:r>
            <w:r w:rsidRPr="003D31E2">
              <w:rPr>
                <w:rFonts w:cs="Arial"/>
                <w:vertAlign w:val="subscript"/>
              </w:rPr>
              <w:t>10</w:t>
            </w:r>
            <w:r w:rsidRPr="003D31E2">
              <w:rPr>
                <w:rFonts w:cs="Arial"/>
              </w:rPr>
              <w:t>P</w:t>
            </w:r>
          </w:p>
        </w:tc>
        <w:tc>
          <w:tcPr>
            <w:tcW w:w="1301" w:type="dxa"/>
            <w:vAlign w:val="bottom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D31E2">
              <w:rPr>
                <w:rFonts w:cs="Calibri"/>
                <w:color w:val="000000"/>
              </w:rPr>
              <w:t xml:space="preserve">0.1 </w:t>
            </w:r>
          </w:p>
        </w:tc>
      </w:tr>
      <w:tr w:rsidR="000D644E" w:rsidRPr="003D31E2" w:rsidTr="0078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proofErr w:type="spellStart"/>
            <w:r w:rsidRPr="00B17943">
              <w:rPr>
                <w:rFonts w:cs="Calibri"/>
                <w:b w:val="0"/>
                <w:color w:val="000000"/>
              </w:rPr>
              <w:t>Sedoheptulose</w:t>
            </w:r>
            <w:proofErr w:type="spellEnd"/>
            <w:r w:rsidRPr="00B17943">
              <w:rPr>
                <w:rFonts w:cs="Calibri"/>
                <w:b w:val="0"/>
                <w:color w:val="000000"/>
              </w:rPr>
              <w:t xml:space="preserve"> 7-phosphate*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D31E2">
              <w:rPr>
                <w:rFonts w:cs="Arial"/>
              </w:rPr>
              <w:t>S7P</w:t>
            </w:r>
          </w:p>
        </w:tc>
        <w:tc>
          <w:tcPr>
            <w:tcW w:w="1710" w:type="dxa"/>
            <w:vAlign w:val="center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D31E2">
              <w:rPr>
                <w:rFonts w:cs="Arial"/>
              </w:rPr>
              <w:t>C</w:t>
            </w:r>
            <w:r w:rsidRPr="003D31E2">
              <w:rPr>
                <w:rFonts w:cs="Arial"/>
                <w:vertAlign w:val="subscript"/>
              </w:rPr>
              <w:t>7</w:t>
            </w:r>
            <w:r w:rsidRPr="003D31E2">
              <w:rPr>
                <w:rFonts w:cs="Arial"/>
              </w:rPr>
              <w:t>H</w:t>
            </w:r>
            <w:r w:rsidRPr="003D31E2">
              <w:rPr>
                <w:rFonts w:cs="Arial"/>
                <w:vertAlign w:val="subscript"/>
              </w:rPr>
              <w:t>15</w:t>
            </w:r>
            <w:r w:rsidRPr="003D31E2">
              <w:rPr>
                <w:rFonts w:cs="Arial"/>
              </w:rPr>
              <w:t>O</w:t>
            </w:r>
            <w:r w:rsidRPr="003D31E2">
              <w:rPr>
                <w:rFonts w:cs="Arial"/>
                <w:vertAlign w:val="subscript"/>
              </w:rPr>
              <w:t>10</w:t>
            </w:r>
            <w:r w:rsidRPr="003D31E2">
              <w:rPr>
                <w:rFonts w:cs="Arial"/>
              </w:rPr>
              <w:t>P</w:t>
            </w:r>
          </w:p>
        </w:tc>
        <w:tc>
          <w:tcPr>
            <w:tcW w:w="1301" w:type="dxa"/>
            <w:vAlign w:val="bottom"/>
          </w:tcPr>
          <w:p w:rsidR="000D644E" w:rsidRPr="003D31E2" w:rsidRDefault="000D644E" w:rsidP="000D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D31E2">
              <w:rPr>
                <w:rFonts w:cs="Calibri"/>
                <w:color w:val="000000"/>
              </w:rPr>
              <w:t xml:space="preserve">0.1 </w:t>
            </w:r>
          </w:p>
        </w:tc>
      </w:tr>
      <w:tr w:rsidR="000D644E" w:rsidRPr="003D31E2" w:rsidTr="0078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bottom"/>
          </w:tcPr>
          <w:p w:rsidR="000D644E" w:rsidRPr="00B17943" w:rsidRDefault="000D644E" w:rsidP="000D644E">
            <w:pPr>
              <w:rPr>
                <w:rFonts w:cs="Calibri"/>
                <w:b w:val="0"/>
                <w:color w:val="000000"/>
              </w:rPr>
            </w:pPr>
            <w:proofErr w:type="spellStart"/>
            <w:r w:rsidRPr="00B17943">
              <w:rPr>
                <w:rFonts w:cs="Calibri"/>
                <w:b w:val="0"/>
                <w:color w:val="000000"/>
              </w:rPr>
              <w:t>Sedoheptulose</w:t>
            </w:r>
            <w:proofErr w:type="spellEnd"/>
            <w:r w:rsidRPr="00B17943">
              <w:rPr>
                <w:rFonts w:cs="Calibri"/>
                <w:b w:val="0"/>
                <w:color w:val="000000"/>
              </w:rPr>
              <w:t>*</w:t>
            </w:r>
          </w:p>
        </w:tc>
        <w:tc>
          <w:tcPr>
            <w:tcW w:w="1440" w:type="dxa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3D31E2">
              <w:rPr>
                <w:rFonts w:cs="Arial"/>
              </w:rPr>
              <w:t>Sed</w:t>
            </w:r>
            <w:proofErr w:type="spellEnd"/>
          </w:p>
        </w:tc>
        <w:tc>
          <w:tcPr>
            <w:tcW w:w="1710" w:type="dxa"/>
            <w:vAlign w:val="center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D31E2">
              <w:rPr>
                <w:rFonts w:cs="Arial"/>
              </w:rPr>
              <w:t>C</w:t>
            </w:r>
            <w:r w:rsidRPr="003D31E2">
              <w:rPr>
                <w:rFonts w:cs="Arial"/>
                <w:vertAlign w:val="subscript"/>
              </w:rPr>
              <w:t>7</w:t>
            </w:r>
            <w:r w:rsidRPr="003D31E2">
              <w:rPr>
                <w:rFonts w:cs="Arial"/>
              </w:rPr>
              <w:t>H</w:t>
            </w:r>
            <w:r w:rsidRPr="003D31E2">
              <w:rPr>
                <w:rFonts w:cs="Arial"/>
                <w:vertAlign w:val="subscript"/>
              </w:rPr>
              <w:t>14</w:t>
            </w:r>
            <w:r w:rsidRPr="003D31E2">
              <w:rPr>
                <w:rFonts w:cs="Arial"/>
              </w:rPr>
              <w:t>O</w:t>
            </w:r>
            <w:r w:rsidRPr="003D31E2">
              <w:rPr>
                <w:rFonts w:cs="Arial"/>
                <w:vertAlign w:val="subscript"/>
              </w:rPr>
              <w:t>7</w:t>
            </w:r>
          </w:p>
        </w:tc>
        <w:tc>
          <w:tcPr>
            <w:tcW w:w="1301" w:type="dxa"/>
            <w:vAlign w:val="bottom"/>
          </w:tcPr>
          <w:p w:rsidR="000D644E" w:rsidRPr="003D31E2" w:rsidRDefault="000D644E" w:rsidP="000D6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D31E2">
              <w:rPr>
                <w:rFonts w:cs="Calibri"/>
                <w:color w:val="000000"/>
              </w:rPr>
              <w:t xml:space="preserve">1 </w:t>
            </w:r>
          </w:p>
        </w:tc>
      </w:tr>
    </w:tbl>
    <w:p w:rsidR="00447A9C" w:rsidRDefault="00447A9C" w:rsidP="00447A9C">
      <w:r w:rsidRPr="004C1896">
        <w:t>*</w:t>
      </w:r>
      <w:r>
        <w:t xml:space="preserve">Low concentrations, may be </w:t>
      </w:r>
      <w:r w:rsidRPr="004C1896">
        <w:t>below detection limit in some samples.</w:t>
      </w:r>
    </w:p>
    <w:p w:rsidR="004B69B9" w:rsidRDefault="004B69B9" w:rsidP="004B69B9">
      <w:pPr>
        <w:pStyle w:val="Caption"/>
        <w:keepNext/>
      </w:pPr>
      <w:r>
        <w:t xml:space="preserve">Table </w:t>
      </w:r>
      <w:r w:rsidR="00947E7B">
        <w:fldChar w:fldCharType="begin"/>
      </w:r>
      <w:r w:rsidR="00947E7B">
        <w:instrText xml:space="preserve"> SEQ Table \* ARABIC </w:instrText>
      </w:r>
      <w:r w:rsidR="00947E7B">
        <w:fldChar w:fldCharType="separate"/>
      </w:r>
      <w:r>
        <w:rPr>
          <w:noProof/>
        </w:rPr>
        <w:t>3</w:t>
      </w:r>
      <w:r w:rsidR="00947E7B">
        <w:rPr>
          <w:noProof/>
        </w:rPr>
        <w:fldChar w:fldCharType="end"/>
      </w:r>
      <w:r w:rsidRPr="00455D27">
        <w:t>Glycolysis – TCA – nucleotides</w:t>
      </w:r>
      <w:r>
        <w:t xml:space="preserve"> calibration standards</w:t>
      </w:r>
    </w:p>
    <w:tbl>
      <w:tblPr>
        <w:tblStyle w:val="GridTable4-Accent1"/>
        <w:tblpPr w:leftFromText="180" w:rightFromText="180" w:vertAnchor="text" w:horzAnchor="margin" w:tblpY="15"/>
        <w:tblW w:w="9535" w:type="dxa"/>
        <w:tblLayout w:type="fixed"/>
        <w:tblLook w:val="04A0" w:firstRow="1" w:lastRow="0" w:firstColumn="1" w:lastColumn="0" w:noHBand="0" w:noVBand="1"/>
      </w:tblPr>
      <w:tblGrid>
        <w:gridCol w:w="1525"/>
        <w:gridCol w:w="1607"/>
        <w:gridCol w:w="1584"/>
        <w:gridCol w:w="1579"/>
        <w:gridCol w:w="1350"/>
        <w:gridCol w:w="1890"/>
      </w:tblGrid>
      <w:tr w:rsidR="004B69B9" w:rsidTr="004B6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69B9" w:rsidRDefault="004B69B9" w:rsidP="004B69B9">
            <w:r>
              <w:t>Name</w:t>
            </w:r>
          </w:p>
        </w:tc>
        <w:tc>
          <w:tcPr>
            <w:tcW w:w="1607" w:type="dxa"/>
          </w:tcPr>
          <w:p w:rsidR="004B69B9" w:rsidRDefault="004B69B9" w:rsidP="004B69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Concentration, µM</w:t>
            </w:r>
          </w:p>
        </w:tc>
        <w:tc>
          <w:tcPr>
            <w:tcW w:w="1584" w:type="dxa"/>
          </w:tcPr>
          <w:p w:rsidR="004B69B9" w:rsidRDefault="004B69B9" w:rsidP="004B69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methanol, µL</w:t>
            </w:r>
          </w:p>
        </w:tc>
        <w:tc>
          <w:tcPr>
            <w:tcW w:w="1579" w:type="dxa"/>
          </w:tcPr>
          <w:p w:rsidR="004B69B9" w:rsidRDefault="004B69B9" w:rsidP="004B69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chloroform, µL</w:t>
            </w:r>
          </w:p>
        </w:tc>
        <w:tc>
          <w:tcPr>
            <w:tcW w:w="1350" w:type="dxa"/>
          </w:tcPr>
          <w:p w:rsidR="004B69B9" w:rsidRPr="00BE7284" w:rsidRDefault="004B69B9" w:rsidP="004B69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7284">
              <w:t>Volume of STD mix</w:t>
            </w:r>
            <w:r>
              <w:t>, µL</w:t>
            </w:r>
          </w:p>
        </w:tc>
        <w:tc>
          <w:tcPr>
            <w:tcW w:w="1890" w:type="dxa"/>
          </w:tcPr>
          <w:p w:rsidR="004B69B9" w:rsidRPr="00BE7284" w:rsidRDefault="004B69B9" w:rsidP="004B69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7284">
              <w:t>Volume of IS</w:t>
            </w:r>
            <w:r>
              <w:t>, µL</w:t>
            </w:r>
          </w:p>
        </w:tc>
      </w:tr>
      <w:tr w:rsidR="004B69B9" w:rsidTr="004B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69B9" w:rsidRPr="00CD135B" w:rsidRDefault="004B69B9" w:rsidP="004B69B9">
            <w:pPr>
              <w:rPr>
                <w:b w:val="0"/>
              </w:rPr>
            </w:pPr>
            <w:r w:rsidRPr="00CD135B">
              <w:rPr>
                <w:b w:val="0"/>
              </w:rPr>
              <w:t>STD 0</w:t>
            </w:r>
          </w:p>
        </w:tc>
        <w:tc>
          <w:tcPr>
            <w:tcW w:w="1607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84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1579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350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90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4B69B9" w:rsidTr="004B6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69B9" w:rsidRPr="00CD135B" w:rsidRDefault="004B69B9" w:rsidP="004B69B9">
            <w:pPr>
              <w:rPr>
                <w:b w:val="0"/>
              </w:rPr>
            </w:pPr>
            <w:r w:rsidRPr="00CD135B">
              <w:rPr>
                <w:b w:val="0"/>
              </w:rPr>
              <w:t>STD 1</w:t>
            </w:r>
          </w:p>
        </w:tc>
        <w:tc>
          <w:tcPr>
            <w:tcW w:w="1607" w:type="dxa"/>
          </w:tcPr>
          <w:p w:rsidR="004B69B9" w:rsidRDefault="004B69B9" w:rsidP="004B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</w:t>
            </w:r>
          </w:p>
        </w:tc>
        <w:tc>
          <w:tcPr>
            <w:tcW w:w="1584" w:type="dxa"/>
          </w:tcPr>
          <w:p w:rsidR="004B69B9" w:rsidRDefault="004B69B9" w:rsidP="004B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443.5</w:t>
            </w:r>
          </w:p>
        </w:tc>
        <w:tc>
          <w:tcPr>
            <w:tcW w:w="1579" w:type="dxa"/>
          </w:tcPr>
          <w:p w:rsidR="004B69B9" w:rsidRDefault="004B69B9" w:rsidP="004B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350" w:type="dxa"/>
          </w:tcPr>
          <w:p w:rsidR="004B69B9" w:rsidRDefault="004B69B9" w:rsidP="004B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890" w:type="dxa"/>
          </w:tcPr>
          <w:p w:rsidR="004B69B9" w:rsidRDefault="004B69B9" w:rsidP="004B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4B69B9" w:rsidTr="004B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69B9" w:rsidRPr="00CD135B" w:rsidRDefault="004B69B9" w:rsidP="004B69B9">
            <w:pPr>
              <w:rPr>
                <w:b w:val="0"/>
              </w:rPr>
            </w:pPr>
            <w:r w:rsidRPr="00CD135B">
              <w:rPr>
                <w:b w:val="0"/>
              </w:rPr>
              <w:t>STD 2</w:t>
            </w:r>
          </w:p>
        </w:tc>
        <w:tc>
          <w:tcPr>
            <w:tcW w:w="1607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84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1579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350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90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4B69B9" w:rsidTr="004B6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69B9" w:rsidRPr="00CD135B" w:rsidRDefault="004B69B9" w:rsidP="004B69B9">
            <w:pPr>
              <w:rPr>
                <w:b w:val="0"/>
              </w:rPr>
            </w:pPr>
            <w:r w:rsidRPr="00CD135B">
              <w:rPr>
                <w:b w:val="0"/>
              </w:rPr>
              <w:t>STD 3</w:t>
            </w:r>
          </w:p>
        </w:tc>
        <w:tc>
          <w:tcPr>
            <w:tcW w:w="1607" w:type="dxa"/>
          </w:tcPr>
          <w:p w:rsidR="004B69B9" w:rsidRDefault="004B69B9" w:rsidP="004B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84" w:type="dxa"/>
          </w:tcPr>
          <w:p w:rsidR="004B69B9" w:rsidRDefault="004B69B9" w:rsidP="004B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1579" w:type="dxa"/>
          </w:tcPr>
          <w:p w:rsidR="004B69B9" w:rsidRDefault="004B69B9" w:rsidP="004B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350" w:type="dxa"/>
          </w:tcPr>
          <w:p w:rsidR="004B69B9" w:rsidRDefault="004B69B9" w:rsidP="004B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890" w:type="dxa"/>
          </w:tcPr>
          <w:p w:rsidR="004B69B9" w:rsidRDefault="004B69B9" w:rsidP="004B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4B69B9" w:rsidTr="004B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69B9" w:rsidRPr="00CD135B" w:rsidRDefault="004B69B9" w:rsidP="004B69B9">
            <w:pPr>
              <w:rPr>
                <w:b w:val="0"/>
              </w:rPr>
            </w:pPr>
            <w:r w:rsidRPr="00CD135B">
              <w:rPr>
                <w:b w:val="0"/>
              </w:rPr>
              <w:t>STD 4</w:t>
            </w:r>
          </w:p>
        </w:tc>
        <w:tc>
          <w:tcPr>
            <w:tcW w:w="1607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84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1579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350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890" w:type="dxa"/>
          </w:tcPr>
          <w:p w:rsidR="004B69B9" w:rsidRDefault="004B69B9" w:rsidP="004B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:rsidR="005B518D" w:rsidRDefault="004B69B9" w:rsidP="000D644E">
      <w:pPr>
        <w:pStyle w:val="Heading3"/>
      </w:pPr>
      <w:r>
        <w:t xml:space="preserve"> </w:t>
      </w:r>
      <w:r w:rsidR="000D644E">
        <w:t>Tissue extraction</w:t>
      </w:r>
      <w:r w:rsidR="005B518D">
        <w:t xml:space="preserve"> </w:t>
      </w:r>
    </w:p>
    <w:p w:rsidR="000D644E" w:rsidRDefault="00682DBC" w:rsidP="000D644E">
      <w:pPr>
        <w:pStyle w:val="ListParagraph"/>
        <w:numPr>
          <w:ilvl w:val="0"/>
          <w:numId w:val="7"/>
        </w:numPr>
        <w:spacing w:after="0" w:line="240" w:lineRule="auto"/>
      </w:pPr>
      <w:r>
        <w:t>Homogenize tissue samples using the liquid nitrogen chilled homogenizer (</w:t>
      </w:r>
      <w:r w:rsidRPr="0030010F">
        <w:t>Bullet Blender Gold</w:t>
      </w:r>
      <w:r>
        <w:t xml:space="preserve">) or probe </w:t>
      </w:r>
      <w:proofErr w:type="spellStart"/>
      <w:r>
        <w:t>sonicator</w:t>
      </w:r>
      <w:proofErr w:type="spellEnd"/>
      <w:r>
        <w:t>, depending on tissue type</w:t>
      </w:r>
      <w:r w:rsidR="000D644E">
        <w:t xml:space="preserve">. </w:t>
      </w:r>
    </w:p>
    <w:p w:rsidR="00A861A2" w:rsidRPr="000618A5" w:rsidRDefault="00A861A2" w:rsidP="00587A6B">
      <w:pPr>
        <w:pStyle w:val="ListParagraph"/>
        <w:numPr>
          <w:ilvl w:val="0"/>
          <w:numId w:val="7"/>
        </w:numPr>
        <w:spacing w:after="0" w:line="240" w:lineRule="auto"/>
      </w:pPr>
      <w:r>
        <w:t>Weigh</w:t>
      </w:r>
      <w:r w:rsidR="005B200A">
        <w:t xml:space="preserve"> </w:t>
      </w:r>
      <w:r w:rsidR="00C21EA5">
        <w:t>~</w:t>
      </w:r>
      <w:r w:rsidR="005B200A">
        <w:t>30mg of</w:t>
      </w:r>
      <w:r>
        <w:t xml:space="preserve"> </w:t>
      </w:r>
      <w:r w:rsidR="005B200A">
        <w:t>p</w:t>
      </w:r>
      <w:r w:rsidR="00EB787C">
        <w:t>ul</w:t>
      </w:r>
      <w:r w:rsidR="005B200A">
        <w:t xml:space="preserve">verized </w:t>
      </w:r>
      <w:r>
        <w:t xml:space="preserve">tissue in </w:t>
      </w:r>
      <w:r w:rsidR="00C21EA5">
        <w:t>pre-</w:t>
      </w:r>
      <w:r>
        <w:t xml:space="preserve">labeled </w:t>
      </w:r>
      <w:r w:rsidR="00EB787C">
        <w:t>micro-centrifuge</w:t>
      </w:r>
      <w:r>
        <w:t xml:space="preserve"> tube</w:t>
      </w:r>
      <w:r w:rsidR="005B200A">
        <w:t>.</w:t>
      </w:r>
    </w:p>
    <w:p w:rsidR="00A861A2" w:rsidRPr="00EF35FD" w:rsidRDefault="00A861A2" w:rsidP="00587A6B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 xml:space="preserve">Add 1mL of </w:t>
      </w:r>
      <w:r w:rsidR="000D644E">
        <w:t>e</w:t>
      </w:r>
      <w:r>
        <w:t>xtraction solvent, vortex</w:t>
      </w:r>
      <w:r w:rsidR="005B7C74">
        <w:t>, s</w:t>
      </w:r>
      <w:r>
        <w:t xml:space="preserve">onicate </w:t>
      </w:r>
      <w:r w:rsidR="005B7C74">
        <w:t>for 10-20 seconds</w:t>
      </w:r>
      <w:r>
        <w:t xml:space="preserve"> using the probe </w:t>
      </w:r>
      <w:proofErr w:type="spellStart"/>
      <w:r>
        <w:t>sonicator</w:t>
      </w:r>
      <w:proofErr w:type="spellEnd"/>
      <w:r>
        <w:t xml:space="preserve"> at 20% output, level 4. </w:t>
      </w:r>
    </w:p>
    <w:p w:rsidR="00A861A2" w:rsidRPr="004336C5" w:rsidRDefault="00F43A46" w:rsidP="00587A6B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Incubate</w:t>
      </w:r>
      <w:r w:rsidR="009428BD">
        <w:t xml:space="preserve"> </w:t>
      </w:r>
      <w:r w:rsidR="005B7C74">
        <w:t>for 10min</w:t>
      </w:r>
      <w:r w:rsidR="009F777F">
        <w:t xml:space="preserve"> </w:t>
      </w:r>
      <w:r w:rsidR="00A861A2">
        <w:t>at 4</w:t>
      </w:r>
      <w:r w:rsidRPr="00F43A46">
        <w:rPr>
          <w:vertAlign w:val="superscript"/>
        </w:rPr>
        <w:t>o</w:t>
      </w:r>
      <w:r w:rsidR="00A861A2">
        <w:t>C</w:t>
      </w:r>
      <w:r w:rsidR="009F777F">
        <w:t>, v</w:t>
      </w:r>
      <w:r>
        <w:t>o</w:t>
      </w:r>
      <w:r w:rsidR="009F777F">
        <w:t>rtex again.</w:t>
      </w:r>
    </w:p>
    <w:p w:rsidR="00A861A2" w:rsidRDefault="00A861A2" w:rsidP="00587A6B">
      <w:pPr>
        <w:pStyle w:val="ListParagraph"/>
        <w:numPr>
          <w:ilvl w:val="0"/>
          <w:numId w:val="7"/>
        </w:numPr>
      </w:pPr>
      <w:r>
        <w:t>Centrif</w:t>
      </w:r>
      <w:r w:rsidR="006F7519">
        <w:t>u</w:t>
      </w:r>
      <w:r w:rsidR="00EB787C">
        <w:t>g</w:t>
      </w:r>
      <w:r>
        <w:t xml:space="preserve">e </w:t>
      </w:r>
      <w:r w:rsidR="005B7C74">
        <w:t xml:space="preserve">for 10min </w:t>
      </w:r>
      <w:r w:rsidR="006F7519">
        <w:t>at 4</w:t>
      </w:r>
      <w:r w:rsidR="00F43A46" w:rsidRPr="00F43A46">
        <w:rPr>
          <w:vertAlign w:val="superscript"/>
        </w:rPr>
        <w:t>o</w:t>
      </w:r>
      <w:r w:rsidR="00F43A46">
        <w:t>C, 15,000</w:t>
      </w:r>
      <w:r w:rsidR="005B7C74">
        <w:t>g</w:t>
      </w:r>
      <w:r>
        <w:t xml:space="preserve">. </w:t>
      </w:r>
    </w:p>
    <w:p w:rsidR="00A861A2" w:rsidRPr="009F777F" w:rsidRDefault="00A861A2" w:rsidP="00587A6B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Transfer 120</w:t>
      </w:r>
      <w:r w:rsidR="00EB787C">
        <w:t>µL</w:t>
      </w:r>
      <w:r>
        <w:t xml:space="preserve"> of supernatant to an auto</w:t>
      </w:r>
      <w:r w:rsidR="00F43A46">
        <w:t>-</w:t>
      </w:r>
      <w:r>
        <w:t>sampler vial with</w:t>
      </w:r>
      <w:r w:rsidR="00F43A46">
        <w:t xml:space="preserve"> glass</w:t>
      </w:r>
      <w:r w:rsidR="00587A6B">
        <w:t xml:space="preserve"> insert</w:t>
      </w:r>
      <w:r w:rsidR="00D65F53">
        <w:t>, store samples at -20</w:t>
      </w:r>
      <w:r w:rsidR="00D65F53" w:rsidRPr="00B17943">
        <w:rPr>
          <w:vertAlign w:val="superscript"/>
        </w:rPr>
        <w:t>o</w:t>
      </w:r>
      <w:r w:rsidR="00D65F53">
        <w:t>C until LC-MS.</w:t>
      </w:r>
      <w:r w:rsidR="009F777F">
        <w:t xml:space="preserve"> </w:t>
      </w:r>
    </w:p>
    <w:p w:rsidR="00EC119A" w:rsidRPr="004B69B9" w:rsidRDefault="00F43A46" w:rsidP="00EC119A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Create</w:t>
      </w:r>
      <w:r w:rsidR="009F777F">
        <w:t xml:space="preserve"> pooled sample by </w:t>
      </w:r>
      <w:r w:rsidR="00587A6B">
        <w:t>combining</w:t>
      </w:r>
      <w:r w:rsidR="009F777F">
        <w:t xml:space="preserve"> 10</w:t>
      </w:r>
      <w:r w:rsidR="00EB787C">
        <w:t>µL</w:t>
      </w:r>
      <w:r w:rsidR="009F777F">
        <w:t xml:space="preserve"> </w:t>
      </w:r>
      <w:r w:rsidR="00587A6B">
        <w:t xml:space="preserve">aliquots </w:t>
      </w:r>
      <w:r w:rsidR="009F777F">
        <w:t>of each</w:t>
      </w:r>
      <w:r w:rsidR="00C21EA5">
        <w:t xml:space="preserve"> individual</w:t>
      </w:r>
      <w:r w:rsidR="009F777F">
        <w:t xml:space="preserve"> </w:t>
      </w:r>
      <w:r w:rsidR="00C21EA5">
        <w:t>extract</w:t>
      </w:r>
      <w:r w:rsidR="009F777F">
        <w:t>.</w:t>
      </w:r>
    </w:p>
    <w:p w:rsidR="004B69B9" w:rsidRPr="00C21EA5" w:rsidRDefault="004B69B9" w:rsidP="004B69B9"/>
    <w:p w:rsidR="000D644E" w:rsidRDefault="00EC119A" w:rsidP="00B17943">
      <w:pPr>
        <w:pStyle w:val="Heading3"/>
      </w:pPr>
      <w:r>
        <w:t>Cell culture extraction</w:t>
      </w:r>
    </w:p>
    <w:p w:rsid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>Place the sample</w:t>
      </w:r>
      <w:r w:rsidR="00B17943">
        <w:t xml:space="preserve"> </w:t>
      </w:r>
      <w:r>
        <w:t>plates and extraction solvent on dry ice.</w:t>
      </w:r>
    </w:p>
    <w:p w:rsid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>Clean cell scraper with paper tissue soaked in methanol.</w:t>
      </w:r>
    </w:p>
    <w:p w:rsid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One plate at a time, move each plate on regular ice, add 1.5 mL of extraction solvent, </w:t>
      </w:r>
      <w:r w:rsidR="00B17943">
        <w:t>and scrape</w:t>
      </w:r>
      <w:r>
        <w:t xml:space="preserve"> cells, then scrape </w:t>
      </w:r>
      <w:r w:rsidR="00B17943">
        <w:t>cell suspension</w:t>
      </w:r>
      <w:r>
        <w:t xml:space="preserve"> to </w:t>
      </w:r>
      <w:r w:rsidR="00B17943">
        <w:t>the side</w:t>
      </w:r>
      <w:r>
        <w:t xml:space="preserve"> of the </w:t>
      </w:r>
      <w:r w:rsidR="00B17943">
        <w:t xml:space="preserve">tilted </w:t>
      </w:r>
      <w:r>
        <w:t>plate</w:t>
      </w:r>
      <w:r w:rsidR="00B17943">
        <w:t>.</w:t>
      </w:r>
    </w:p>
    <w:p w:rsid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>Transfer</w:t>
      </w:r>
      <w:r w:rsidR="00B17943">
        <w:t xml:space="preserve"> cell</w:t>
      </w:r>
      <w:r>
        <w:t xml:space="preserve"> </w:t>
      </w:r>
      <w:r w:rsidR="00B17943">
        <w:t>suspension</w:t>
      </w:r>
      <w:r>
        <w:t xml:space="preserve"> to a </w:t>
      </w:r>
      <w:r w:rsidR="00B17943">
        <w:t>pre-</w:t>
      </w:r>
      <w:r>
        <w:t>labeled 2mL micro-centrifuge tube, place the tube on dry ice.</w:t>
      </w:r>
    </w:p>
    <w:p w:rsidR="00EC119A" w:rsidRP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Centrifuge for 10 min </w:t>
      </w:r>
      <w:r w:rsidR="00B17943">
        <w:t>at 4</w:t>
      </w:r>
      <w:r>
        <w:t>°C, 15,000g.</w:t>
      </w:r>
    </w:p>
    <w:p w:rsid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Transfer 600µL of supernatant to glass auto-sampler vials, store samples </w:t>
      </w:r>
      <w:r w:rsidR="00B17943">
        <w:t>at -20</w:t>
      </w:r>
      <w:r w:rsidR="00B17943" w:rsidRPr="00B17943">
        <w:rPr>
          <w:vertAlign w:val="superscript"/>
        </w:rPr>
        <w:t>o</w:t>
      </w:r>
      <w:r w:rsidR="00B17943">
        <w:t>C</w:t>
      </w:r>
      <w:r>
        <w:t xml:space="preserve"> until </w:t>
      </w:r>
      <w:r w:rsidR="00B17943">
        <w:t>LC-MS</w:t>
      </w:r>
      <w:r w:rsidR="00D65F53">
        <w:t>.</w:t>
      </w:r>
    </w:p>
    <w:p w:rsidR="00D65F53" w:rsidRPr="00947E7B" w:rsidRDefault="00C21EA5" w:rsidP="00D65F53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 xml:space="preserve">Create </w:t>
      </w:r>
      <w:r w:rsidR="00D65F53">
        <w:t>pooled sample by combining 10µL aliquots of each individual extract.</w:t>
      </w:r>
    </w:p>
    <w:p w:rsidR="00947E7B" w:rsidRPr="004B69B9" w:rsidRDefault="00947E7B" w:rsidP="00947E7B"/>
    <w:p w:rsidR="00947E7B" w:rsidRDefault="00947E7B" w:rsidP="00947E7B">
      <w:pPr>
        <w:pStyle w:val="Heading3"/>
      </w:pPr>
      <w:r>
        <w:t xml:space="preserve">Sample </w:t>
      </w:r>
      <w:proofErr w:type="spellStart"/>
      <w:r>
        <w:t>derivatization</w:t>
      </w:r>
      <w:proofErr w:type="spellEnd"/>
      <w:r>
        <w:t xml:space="preserve"> for GC-MS analysis</w:t>
      </w:r>
    </w:p>
    <w:p w:rsidR="00947E7B" w:rsidRDefault="00947E7B" w:rsidP="00947E7B">
      <w:pPr>
        <w:pStyle w:val="ListParagraph"/>
        <w:numPr>
          <w:ilvl w:val="0"/>
          <w:numId w:val="7"/>
        </w:numPr>
        <w:spacing w:after="0" w:line="240" w:lineRule="auto"/>
      </w:pPr>
      <w:r>
        <w:t>Dry sample extracts and standards in a vacuum centrifuge at 45</w:t>
      </w:r>
      <w:r w:rsidRPr="000555C0">
        <w:rPr>
          <w:vertAlign w:val="superscript"/>
        </w:rPr>
        <w:t>o</w:t>
      </w:r>
      <w:r>
        <w:t>C.</w:t>
      </w:r>
    </w:p>
    <w:p w:rsidR="00947E7B" w:rsidRDefault="00947E7B" w:rsidP="00947E7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While samples are drying, prepare a 20mg/mL solution of </w:t>
      </w:r>
      <w:proofErr w:type="spellStart"/>
      <w:r>
        <w:t>methoxyamine</w:t>
      </w:r>
      <w:proofErr w:type="spellEnd"/>
      <w:r>
        <w:t xml:space="preserve"> hydrochloride in pyridine in a glass vial; use glass syringe or pipette to dispense pyridine, vortex to dissolve.</w:t>
      </w:r>
    </w:p>
    <w:p w:rsidR="00947E7B" w:rsidRDefault="00947E7B" w:rsidP="00947E7B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Add 50µL of the </w:t>
      </w:r>
      <w:proofErr w:type="spellStart"/>
      <w:r>
        <w:t>methoxyamine</w:t>
      </w:r>
      <w:proofErr w:type="spellEnd"/>
      <w:r>
        <w:t xml:space="preserve"> hydrochloride solution to dried samples, cap the vials and incubate at 37°C for 90min (preferably in a dry box).</w:t>
      </w:r>
    </w:p>
    <w:p w:rsidR="00947E7B" w:rsidRDefault="00947E7B" w:rsidP="00947E7B">
      <w:pPr>
        <w:pStyle w:val="ListParagraph"/>
        <w:numPr>
          <w:ilvl w:val="0"/>
          <w:numId w:val="7"/>
        </w:numPr>
        <w:spacing w:after="0" w:line="240" w:lineRule="auto"/>
      </w:pPr>
      <w:r>
        <w:t>Uncap the vials, add 50µL of MTBSTFA + 1% TBDCMS to all vials using glass syringe or pipette, re-cap vials and incubate at 70°C (sand bath) for 60min; alternatively leave overnight at room temperature.</w:t>
      </w:r>
    </w:p>
    <w:p w:rsidR="00947E7B" w:rsidRDefault="00947E7B" w:rsidP="00947E7B">
      <w:pPr>
        <w:pStyle w:val="ListParagraph"/>
        <w:numPr>
          <w:ilvl w:val="0"/>
          <w:numId w:val="7"/>
        </w:numPr>
        <w:spacing w:after="0" w:line="240" w:lineRule="auto"/>
      </w:pPr>
      <w:r>
        <w:t>Cool the vials to room temperature; if contents is cloudy, centrifuge for 2min; transfer contents to auto-sampler vials with glass inserts using a glass Pasteur pipette, cap the vials, promptly analyze on GC-MS.</w:t>
      </w:r>
    </w:p>
    <w:p w:rsidR="004B69B9" w:rsidRPr="00C21EA5" w:rsidRDefault="004B69B9" w:rsidP="004B69B9"/>
    <w:p w:rsidR="008F41D2" w:rsidRPr="005B518D" w:rsidRDefault="005B518D" w:rsidP="00AE7339">
      <w:pPr>
        <w:pStyle w:val="Heading2"/>
      </w:pPr>
      <w:proofErr w:type="spellStart"/>
      <w:r w:rsidRPr="005B518D">
        <w:t>Gly</w:t>
      </w:r>
      <w:proofErr w:type="spellEnd"/>
      <w:r w:rsidRPr="005B518D">
        <w:t xml:space="preserve">-TCA-nucleotide </w:t>
      </w:r>
      <w:r w:rsidR="00447A9C">
        <w:t>calibration curve standards</w:t>
      </w:r>
    </w:p>
    <w:p w:rsidR="008F41D2" w:rsidRDefault="00447A9C" w:rsidP="00447A9C">
      <w:r>
        <w:t>Calibration curve standards are prepared according to table 3 above. IS stands for isotopically-labeled standards mixture (table 1), STD mix – for mixture of unlabeled standards (table 2, each compound at 200µM final concentration)</w:t>
      </w:r>
    </w:p>
    <w:p w:rsidR="00CB5E40" w:rsidRDefault="000D644E" w:rsidP="00292D3F">
      <w:pPr>
        <w:pStyle w:val="Heading2"/>
      </w:pPr>
      <w:r>
        <w:t>LC-MS</w:t>
      </w:r>
    </w:p>
    <w:p w:rsidR="00CF57D7" w:rsidRPr="00CF57D7" w:rsidRDefault="00CF57D7" w:rsidP="00CF57D7">
      <w:pPr>
        <w:pStyle w:val="ListParagraph"/>
        <w:numPr>
          <w:ilvl w:val="0"/>
          <w:numId w:val="9"/>
        </w:numPr>
      </w:pPr>
      <w:r w:rsidRPr="00CF57D7">
        <w:t>Chromatographic column - Luna® 3 µm NH2 100 Å, LC Column 1</w:t>
      </w:r>
      <w:r>
        <w:t>5</w:t>
      </w:r>
      <w:r w:rsidRPr="00CF57D7">
        <w:t xml:space="preserve">0 x 1 mm, </w:t>
      </w:r>
      <w:proofErr w:type="spellStart"/>
      <w:r w:rsidRPr="00CF57D7">
        <w:t>Ea</w:t>
      </w:r>
      <w:proofErr w:type="spellEnd"/>
      <w:r>
        <w:t xml:space="preserve"> (</w:t>
      </w:r>
      <w:r w:rsidRPr="00CF57D7">
        <w:t>Phenomenex Inc.</w:t>
      </w:r>
      <w:r>
        <w:t>).</w:t>
      </w:r>
    </w:p>
    <w:p w:rsidR="00C21EA5" w:rsidRPr="00C21EA5" w:rsidRDefault="00C21EA5" w:rsidP="00CB5E40">
      <w:pPr>
        <w:pStyle w:val="ListParagraph"/>
        <w:numPr>
          <w:ilvl w:val="0"/>
          <w:numId w:val="9"/>
        </w:numPr>
        <w:rPr>
          <w:u w:val="single"/>
        </w:rPr>
      </w:pPr>
      <w:r>
        <w:t>LC gradient</w:t>
      </w:r>
      <w:r w:rsidR="00CB5E40" w:rsidRPr="00CF57D7">
        <w:t xml:space="preserve"> </w:t>
      </w:r>
    </w:p>
    <w:p w:rsidR="00CB5E40" w:rsidRPr="00C21EA5" w:rsidRDefault="00C21EA5" w:rsidP="00C21EA5">
      <w:pPr>
        <w:pStyle w:val="ListParagraph"/>
        <w:numPr>
          <w:ilvl w:val="1"/>
          <w:numId w:val="9"/>
        </w:numPr>
        <w:rPr>
          <w:u w:val="single"/>
        </w:rPr>
      </w:pPr>
      <w:r>
        <w:t xml:space="preserve">Phase </w:t>
      </w:r>
      <w:r w:rsidR="00CB5E40" w:rsidRPr="00CF57D7">
        <w:t>A:</w:t>
      </w:r>
      <w:r w:rsidR="00CB5E40">
        <w:t xml:space="preserve"> 5mM ammonium acetate in water, pH 9.9 (adjusted using LC-MS grade ammonium hydroxide)</w:t>
      </w:r>
      <w:r w:rsidR="00CF57D7">
        <w:t>.</w:t>
      </w:r>
    </w:p>
    <w:p w:rsidR="00C21EA5" w:rsidRPr="00C21EA5" w:rsidRDefault="00C21EA5" w:rsidP="00C21EA5">
      <w:pPr>
        <w:pStyle w:val="ListParagraph"/>
        <w:numPr>
          <w:ilvl w:val="1"/>
          <w:numId w:val="9"/>
        </w:numPr>
        <w:rPr>
          <w:u w:val="single"/>
        </w:rPr>
      </w:pPr>
      <w:r>
        <w:t xml:space="preserve">Phase </w:t>
      </w:r>
      <w:r w:rsidRPr="00CF57D7">
        <w:t xml:space="preserve">B: </w:t>
      </w:r>
      <w:r>
        <w:t>100% acetonitrile</w:t>
      </w:r>
    </w:p>
    <w:p w:rsidR="00C21EA5" w:rsidRPr="00C72BD1" w:rsidRDefault="00C21EA5" w:rsidP="00C21EA5">
      <w:pPr>
        <w:pStyle w:val="ListParagraph"/>
        <w:numPr>
          <w:ilvl w:val="1"/>
          <w:numId w:val="9"/>
        </w:numPr>
        <w:rPr>
          <w:u w:val="single"/>
        </w:rPr>
      </w:pPr>
      <w:r>
        <w:t>timetable – listed in table 4 below</w:t>
      </w:r>
    </w:p>
    <w:p w:rsidR="00C21EA5" w:rsidRDefault="00C21EA5" w:rsidP="00CB5E40">
      <w:pPr>
        <w:pStyle w:val="ListParagraph"/>
        <w:numPr>
          <w:ilvl w:val="0"/>
          <w:numId w:val="9"/>
        </w:numPr>
      </w:pPr>
      <w:r w:rsidRPr="00C21EA5">
        <w:t>Auto</w:t>
      </w:r>
      <w:r>
        <w:t>-</w:t>
      </w:r>
      <w:r w:rsidRPr="00C21EA5">
        <w:t>sampler</w:t>
      </w:r>
      <w:r>
        <w:t xml:space="preserve"> temperature 4°C.</w:t>
      </w:r>
    </w:p>
    <w:p w:rsidR="00CB5E40" w:rsidRDefault="00C21EA5" w:rsidP="00CB5E40">
      <w:pPr>
        <w:pStyle w:val="ListParagraph"/>
        <w:numPr>
          <w:ilvl w:val="0"/>
          <w:numId w:val="9"/>
        </w:numPr>
      </w:pPr>
      <w:r>
        <w:t>Injection volume 10 µL</w:t>
      </w:r>
      <w:r w:rsidR="00CF57D7">
        <w:t>.</w:t>
      </w:r>
    </w:p>
    <w:p w:rsidR="00C21EA5" w:rsidRDefault="00C21EA5" w:rsidP="00CB5E40">
      <w:pPr>
        <w:pStyle w:val="ListParagraph"/>
        <w:numPr>
          <w:ilvl w:val="0"/>
          <w:numId w:val="9"/>
        </w:numPr>
      </w:pPr>
      <w:r>
        <w:t>Mass-spectrometer parameters</w:t>
      </w:r>
    </w:p>
    <w:p w:rsidR="00C21EA5" w:rsidRPr="00C21EA5" w:rsidRDefault="00C21EA5" w:rsidP="00C21EA5">
      <w:pPr>
        <w:pStyle w:val="ListParagraph"/>
        <w:numPr>
          <w:ilvl w:val="1"/>
          <w:numId w:val="9"/>
        </w:numPr>
      </w:pPr>
      <w:r>
        <w:t xml:space="preserve">Instrument - </w:t>
      </w:r>
      <w:r w:rsidRPr="004159FA">
        <w:rPr>
          <w:sz w:val="24"/>
          <w:szCs w:val="24"/>
        </w:rPr>
        <w:t>Agilent 6520 Q-TOF</w:t>
      </w:r>
    </w:p>
    <w:p w:rsidR="00C21EA5" w:rsidRPr="00C21EA5" w:rsidRDefault="00C21EA5" w:rsidP="00C21EA5">
      <w:pPr>
        <w:pStyle w:val="ListParagraph"/>
        <w:numPr>
          <w:ilvl w:val="1"/>
          <w:numId w:val="9"/>
        </w:numPr>
      </w:pPr>
      <w:r>
        <w:rPr>
          <w:sz w:val="24"/>
          <w:szCs w:val="24"/>
        </w:rPr>
        <w:t>Mode – ESI negative, ionization voltage 3.5kV.</w:t>
      </w:r>
    </w:p>
    <w:p w:rsidR="00C21EA5" w:rsidRPr="008E1AE5" w:rsidRDefault="00C21EA5" w:rsidP="00C21EA5">
      <w:pPr>
        <w:pStyle w:val="ListParagraph"/>
        <w:numPr>
          <w:ilvl w:val="1"/>
          <w:numId w:val="9"/>
        </w:numPr>
      </w:pPr>
      <w:r>
        <w:rPr>
          <w:sz w:val="24"/>
          <w:szCs w:val="24"/>
        </w:rPr>
        <w:t>D</w:t>
      </w:r>
      <w:r w:rsidRPr="004159FA">
        <w:rPr>
          <w:sz w:val="24"/>
          <w:szCs w:val="24"/>
        </w:rPr>
        <w:t xml:space="preserve">rying </w:t>
      </w:r>
      <w:r>
        <w:rPr>
          <w:sz w:val="24"/>
          <w:szCs w:val="24"/>
        </w:rPr>
        <w:t>g</w:t>
      </w:r>
      <w:r w:rsidRPr="004159FA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Pr="00415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159FA">
        <w:rPr>
          <w:sz w:val="24"/>
          <w:szCs w:val="24"/>
        </w:rPr>
        <w:t>10</w:t>
      </w:r>
      <w:r>
        <w:rPr>
          <w:sz w:val="24"/>
          <w:szCs w:val="24"/>
        </w:rPr>
        <w:t xml:space="preserve"> L</w:t>
      </w:r>
      <w:r w:rsidRPr="004159FA">
        <w:rPr>
          <w:sz w:val="24"/>
          <w:szCs w:val="24"/>
        </w:rPr>
        <w:t>/min</w:t>
      </w:r>
      <w:r>
        <w:rPr>
          <w:sz w:val="24"/>
          <w:szCs w:val="24"/>
        </w:rPr>
        <w:t xml:space="preserve"> at 350</w:t>
      </w:r>
      <w:r w:rsidRPr="00C21EA5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</w:t>
      </w:r>
    </w:p>
    <w:p w:rsidR="00CF57D7" w:rsidRDefault="00CF57D7" w:rsidP="00CF57D7">
      <w:pPr>
        <w:pStyle w:val="Caption"/>
        <w:keepNext/>
      </w:pPr>
      <w:r>
        <w:t xml:space="preserve">Table </w:t>
      </w:r>
      <w:r w:rsidR="00947E7B">
        <w:fldChar w:fldCharType="begin"/>
      </w:r>
      <w:r w:rsidR="00947E7B">
        <w:instrText xml:space="preserve"> SEQ Table \* ARABIC </w:instrText>
      </w:r>
      <w:r w:rsidR="00947E7B">
        <w:fldChar w:fldCharType="separate"/>
      </w:r>
      <w:r w:rsidR="004B69B9">
        <w:rPr>
          <w:noProof/>
        </w:rPr>
        <w:t>4</w:t>
      </w:r>
      <w:r w:rsidR="00947E7B">
        <w:rPr>
          <w:noProof/>
        </w:rPr>
        <w:fldChar w:fldCharType="end"/>
      </w:r>
      <w:r>
        <w:t>. LC gradient timetable</w:t>
      </w:r>
    </w:p>
    <w:tbl>
      <w:tblPr>
        <w:tblStyle w:val="GridTable4-Accent1"/>
        <w:tblW w:w="4135" w:type="dxa"/>
        <w:tblLook w:val="04A0" w:firstRow="1" w:lastRow="0" w:firstColumn="1" w:lastColumn="0" w:noHBand="0" w:noVBand="1"/>
      </w:tblPr>
      <w:tblGrid>
        <w:gridCol w:w="1435"/>
        <w:gridCol w:w="1080"/>
        <w:gridCol w:w="1620"/>
      </w:tblGrid>
      <w:tr w:rsidR="00CF57D7" w:rsidRPr="00CF57D7" w:rsidTr="00CF5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CF57D7" w:rsidRPr="00CF57D7" w:rsidRDefault="00CF57D7" w:rsidP="00CF57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Time</w:t>
            </w:r>
            <w:r>
              <w:rPr>
                <w:rFonts w:ascii="Calibri" w:eastAsia="Times New Roman" w:hAnsi="Calibri" w:cs="Times New Roman"/>
                <w:color w:val="000000"/>
              </w:rPr>
              <w:t>, min</w:t>
            </w:r>
          </w:p>
        </w:tc>
        <w:tc>
          <w:tcPr>
            <w:tcW w:w="1080" w:type="dxa"/>
            <w:noWrap/>
            <w:hideMark/>
          </w:tcPr>
          <w:p w:rsidR="00CF57D7" w:rsidRPr="00CF57D7" w:rsidRDefault="00CF57D7" w:rsidP="00CF5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%B</w:t>
            </w:r>
          </w:p>
        </w:tc>
        <w:tc>
          <w:tcPr>
            <w:tcW w:w="1620" w:type="dxa"/>
            <w:noWrap/>
            <w:hideMark/>
          </w:tcPr>
          <w:p w:rsidR="00CF57D7" w:rsidRPr="00CF57D7" w:rsidRDefault="00CF57D7" w:rsidP="00CF5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Flow, ml/min</w:t>
            </w:r>
          </w:p>
        </w:tc>
      </w:tr>
      <w:tr w:rsidR="00CF57D7" w:rsidRPr="00CF57D7" w:rsidTr="00CF5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CF57D7" w:rsidRPr="00CF57D7" w:rsidRDefault="00CF57D7" w:rsidP="00CF57D7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b w:val="0"/>
                <w:color w:val="00000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2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0.075</w:t>
            </w:r>
          </w:p>
        </w:tc>
      </w:tr>
      <w:tr w:rsidR="00CF57D7" w:rsidRPr="00CF57D7" w:rsidTr="00CF57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CF57D7" w:rsidRPr="00CF57D7" w:rsidRDefault="00CF57D7" w:rsidP="00CF57D7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0.075</w:t>
            </w:r>
          </w:p>
        </w:tc>
      </w:tr>
      <w:tr w:rsidR="00CF57D7" w:rsidRPr="00CF57D7" w:rsidTr="00CF5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CF57D7" w:rsidRPr="00CF57D7" w:rsidRDefault="00CF57D7" w:rsidP="00CF57D7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b w:val="0"/>
                <w:color w:val="000000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0.075</w:t>
            </w:r>
          </w:p>
        </w:tc>
      </w:tr>
      <w:tr w:rsidR="00CF57D7" w:rsidRPr="00CF57D7" w:rsidTr="00CF57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CF57D7" w:rsidRPr="00CF57D7" w:rsidRDefault="00CF57D7" w:rsidP="00CF57D7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b w:val="0"/>
                <w:color w:val="000000"/>
              </w:rPr>
              <w:t>20.1</w:t>
            </w:r>
          </w:p>
        </w:tc>
        <w:tc>
          <w:tcPr>
            <w:tcW w:w="108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2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0.075</w:t>
            </w:r>
          </w:p>
        </w:tc>
      </w:tr>
      <w:tr w:rsidR="00CF57D7" w:rsidRPr="00CF57D7" w:rsidTr="00CF5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CF57D7" w:rsidRPr="00CF57D7" w:rsidRDefault="00CF57D7" w:rsidP="00CF57D7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b w:val="0"/>
                <w:color w:val="000000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2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0.075</w:t>
            </w:r>
          </w:p>
        </w:tc>
      </w:tr>
      <w:tr w:rsidR="00CF57D7" w:rsidRPr="00CF57D7" w:rsidTr="00CF57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CF57D7" w:rsidRPr="00CF57D7" w:rsidRDefault="00CF57D7" w:rsidP="00CF57D7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2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CF57D7" w:rsidRPr="00CF57D7" w:rsidTr="00CF5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CF57D7" w:rsidRPr="00CF57D7" w:rsidRDefault="00CF57D7" w:rsidP="00CF57D7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b w:val="0"/>
                <w:color w:val="000000"/>
              </w:rPr>
              <w:t>34.9</w:t>
            </w:r>
          </w:p>
        </w:tc>
        <w:tc>
          <w:tcPr>
            <w:tcW w:w="108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2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CF57D7" w:rsidRPr="00CF57D7" w:rsidTr="00CF57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CF57D7" w:rsidRPr="00CF57D7" w:rsidRDefault="00CF57D7" w:rsidP="00CF57D7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b w:val="0"/>
                <w:color w:val="000000"/>
              </w:rPr>
              <w:t>34.99</w:t>
            </w:r>
          </w:p>
        </w:tc>
        <w:tc>
          <w:tcPr>
            <w:tcW w:w="108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20" w:type="dxa"/>
            <w:noWrap/>
            <w:hideMark/>
          </w:tcPr>
          <w:p w:rsidR="00CF57D7" w:rsidRPr="00CF57D7" w:rsidRDefault="00CF57D7" w:rsidP="00CF5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0.075</w:t>
            </w:r>
          </w:p>
        </w:tc>
      </w:tr>
    </w:tbl>
    <w:p w:rsidR="00CB5E40" w:rsidRDefault="00CB5E40" w:rsidP="008F41D2">
      <w:pPr>
        <w:spacing w:after="0" w:line="240" w:lineRule="auto"/>
        <w:rPr>
          <w:u w:val="single"/>
        </w:rPr>
      </w:pPr>
      <w:bookmarkStart w:id="0" w:name="_GoBack"/>
      <w:bookmarkEnd w:id="0"/>
    </w:p>
    <w:p w:rsidR="00947E7B" w:rsidRDefault="00947E7B" w:rsidP="00947E7B">
      <w:pPr>
        <w:pStyle w:val="Heading2"/>
      </w:pPr>
      <w:r>
        <w:lastRenderedPageBreak/>
        <w:t>GC-MS</w:t>
      </w:r>
    </w:p>
    <w:p w:rsidR="00947E7B" w:rsidRDefault="00947E7B" w:rsidP="00947E7B">
      <w:pPr>
        <w:spacing w:after="0" w:line="240" w:lineRule="auto"/>
      </w:pPr>
      <w:r w:rsidRPr="001A2DD2">
        <w:t xml:space="preserve">Samples are </w:t>
      </w:r>
      <w:r>
        <w:t>analyzed on DB-5MS, 250µm ID x 30m column from Agilent or equivalent. The specific GC-MS method details are provided in supplementary material (</w:t>
      </w:r>
      <w:r w:rsidRPr="009A66AA">
        <w:t>ALPHA KETO ACIDS-FULL</w:t>
      </w:r>
      <w:r w:rsidRPr="001A2DD2">
        <w:t>.txt</w:t>
      </w:r>
      <w:r>
        <w:t xml:space="preserve"> file).</w:t>
      </w:r>
    </w:p>
    <w:p w:rsidR="00947E7B" w:rsidRDefault="00947E7B" w:rsidP="008F41D2">
      <w:pPr>
        <w:spacing w:after="0" w:line="240" w:lineRule="auto"/>
        <w:rPr>
          <w:u w:val="single"/>
        </w:rPr>
      </w:pPr>
    </w:p>
    <w:p w:rsidR="00863E7A" w:rsidRDefault="000D644E" w:rsidP="000D644E">
      <w:pPr>
        <w:pStyle w:val="Heading2"/>
      </w:pPr>
      <w:r>
        <w:t>References</w:t>
      </w:r>
    </w:p>
    <w:p w:rsidR="000D644E" w:rsidRDefault="00947E7B" w:rsidP="00424EE2">
      <w:pPr>
        <w:spacing w:after="0" w:line="240" w:lineRule="auto"/>
      </w:pPr>
      <w:hyperlink r:id="rId5" w:history="1">
        <w:r w:rsidR="000D644E" w:rsidRPr="00AB2B4D">
          <w:rPr>
            <w:rStyle w:val="Hyperlink"/>
            <w:rFonts w:cstheme="minorHAnsi"/>
            <w:color w:val="auto"/>
            <w:sz w:val="24"/>
            <w:szCs w:val="24"/>
          </w:rPr>
          <w:t>Matthew A. Lorenz</w:t>
        </w:r>
      </w:hyperlink>
      <w:r w:rsidR="000D644E" w:rsidRPr="00AB2B4D">
        <w:rPr>
          <w:rStyle w:val="nlmx"/>
          <w:rFonts w:cstheme="minorHAnsi"/>
          <w:sz w:val="24"/>
          <w:szCs w:val="24"/>
        </w:rPr>
        <w:t xml:space="preserve">, </w:t>
      </w:r>
      <w:hyperlink r:id="rId6" w:history="1">
        <w:r w:rsidR="000D644E" w:rsidRPr="00AB2B4D">
          <w:rPr>
            <w:rStyle w:val="Hyperlink"/>
            <w:rFonts w:cstheme="minorHAnsi"/>
            <w:color w:val="auto"/>
            <w:sz w:val="24"/>
            <w:szCs w:val="24"/>
          </w:rPr>
          <w:t xml:space="preserve">Charles F. </w:t>
        </w:r>
        <w:proofErr w:type="spellStart"/>
        <w:r w:rsidR="000D644E" w:rsidRPr="00AB2B4D">
          <w:rPr>
            <w:rStyle w:val="Hyperlink"/>
            <w:rFonts w:cstheme="minorHAnsi"/>
            <w:color w:val="auto"/>
            <w:sz w:val="24"/>
            <w:szCs w:val="24"/>
          </w:rPr>
          <w:t>Burant</w:t>
        </w:r>
        <w:proofErr w:type="spellEnd"/>
      </w:hyperlink>
      <w:r w:rsidR="000D644E" w:rsidRPr="00AB2B4D">
        <w:rPr>
          <w:rStyle w:val="nlmx"/>
          <w:rFonts w:cstheme="minorHAnsi"/>
          <w:sz w:val="24"/>
          <w:szCs w:val="24"/>
        </w:rPr>
        <w:t xml:space="preserve">, and </w:t>
      </w:r>
      <w:hyperlink r:id="rId7" w:history="1">
        <w:r w:rsidR="000D644E" w:rsidRPr="00AB2B4D">
          <w:rPr>
            <w:rStyle w:val="Hyperlink"/>
            <w:rFonts w:cstheme="minorHAnsi"/>
            <w:color w:val="auto"/>
            <w:sz w:val="24"/>
            <w:szCs w:val="24"/>
          </w:rPr>
          <w:t>Robert T. Kennedy</w:t>
        </w:r>
      </w:hyperlink>
      <w:r w:rsidR="000D644E">
        <w:rPr>
          <w:rFonts w:cstheme="minorHAnsi"/>
          <w:sz w:val="24"/>
          <w:szCs w:val="24"/>
        </w:rPr>
        <w:t xml:space="preserve"> (2011)</w:t>
      </w:r>
      <w:r w:rsidR="000D644E" w:rsidRPr="00AB2B4D">
        <w:rPr>
          <w:rFonts w:cstheme="minorHAnsi"/>
          <w:sz w:val="24"/>
          <w:szCs w:val="24"/>
        </w:rPr>
        <w:t xml:space="preserve"> </w:t>
      </w:r>
      <w:r w:rsidR="000D644E">
        <w:rPr>
          <w:rFonts w:cstheme="minorHAnsi"/>
          <w:sz w:val="24"/>
          <w:szCs w:val="24"/>
        </w:rPr>
        <w:t>"</w:t>
      </w:r>
      <w:r w:rsidR="000D644E" w:rsidRPr="00AB2B4D">
        <w:rPr>
          <w:rFonts w:cstheme="minorHAnsi"/>
          <w:sz w:val="24"/>
          <w:szCs w:val="24"/>
        </w:rPr>
        <w:t>Reducing Time and Increasing Sensitivity in Sample Preparation for Adherent Mammalian Cell Metabolomics</w:t>
      </w:r>
      <w:r w:rsidR="000D644E">
        <w:rPr>
          <w:rFonts w:cstheme="minorHAnsi"/>
          <w:sz w:val="24"/>
          <w:szCs w:val="24"/>
        </w:rPr>
        <w:t>"</w:t>
      </w:r>
      <w:r w:rsidR="000D644E" w:rsidRPr="00AB2B4D">
        <w:rPr>
          <w:rFonts w:cstheme="minorHAnsi"/>
          <w:sz w:val="24"/>
          <w:szCs w:val="24"/>
        </w:rPr>
        <w:t xml:space="preserve">, </w:t>
      </w:r>
      <w:r w:rsidR="000D644E" w:rsidRPr="00A64756">
        <w:rPr>
          <w:rStyle w:val="HTMLCite"/>
          <w:rFonts w:cstheme="minorHAnsi"/>
          <w:sz w:val="24"/>
          <w:szCs w:val="24"/>
        </w:rPr>
        <w:t>Anal. Chem.</w:t>
      </w:r>
      <w:r w:rsidR="000D644E" w:rsidRPr="00A64756">
        <w:rPr>
          <w:rFonts w:cstheme="minorHAnsi"/>
          <w:i/>
          <w:sz w:val="24"/>
          <w:szCs w:val="24"/>
        </w:rPr>
        <w:t xml:space="preserve"> </w:t>
      </w:r>
      <w:r w:rsidR="000D644E" w:rsidRPr="00AB2B4D">
        <w:rPr>
          <w:rStyle w:val="citationvolume"/>
          <w:rFonts w:cstheme="minorHAnsi"/>
          <w:sz w:val="24"/>
          <w:szCs w:val="24"/>
        </w:rPr>
        <w:t>83</w:t>
      </w:r>
      <w:r w:rsidR="000D644E">
        <w:rPr>
          <w:rFonts w:cstheme="minorHAnsi"/>
          <w:sz w:val="24"/>
          <w:szCs w:val="24"/>
        </w:rPr>
        <w:t xml:space="preserve">(9):  </w:t>
      </w:r>
      <w:r w:rsidR="000D644E" w:rsidRPr="00AB2B4D">
        <w:rPr>
          <w:rFonts w:cstheme="minorHAnsi"/>
          <w:sz w:val="24"/>
          <w:szCs w:val="24"/>
        </w:rPr>
        <w:t>3406–3414</w:t>
      </w:r>
      <w:r w:rsidR="000D644E">
        <w:rPr>
          <w:rFonts w:cstheme="minorHAnsi"/>
          <w:sz w:val="24"/>
          <w:szCs w:val="24"/>
        </w:rPr>
        <w:t>.</w:t>
      </w:r>
    </w:p>
    <w:p w:rsidR="00BC30F5" w:rsidRPr="00A24EF6" w:rsidRDefault="00BC30F5" w:rsidP="003E3017"/>
    <w:sectPr w:rsidR="00BC30F5" w:rsidRPr="00A24EF6" w:rsidSect="00E2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15B"/>
    <w:multiLevelType w:val="hybridMultilevel"/>
    <w:tmpl w:val="0ABE68DE"/>
    <w:lvl w:ilvl="0" w:tplc="B9F0C4DE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C28"/>
    <w:multiLevelType w:val="hybridMultilevel"/>
    <w:tmpl w:val="6F20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356"/>
    <w:multiLevelType w:val="hybridMultilevel"/>
    <w:tmpl w:val="4F26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6828"/>
    <w:multiLevelType w:val="hybridMultilevel"/>
    <w:tmpl w:val="E0141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5F0D"/>
    <w:multiLevelType w:val="hybridMultilevel"/>
    <w:tmpl w:val="768EB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53AAF"/>
    <w:multiLevelType w:val="hybridMultilevel"/>
    <w:tmpl w:val="200C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E7419"/>
    <w:multiLevelType w:val="hybridMultilevel"/>
    <w:tmpl w:val="4C7A56E0"/>
    <w:lvl w:ilvl="0" w:tplc="507E8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16CE"/>
    <w:multiLevelType w:val="hybridMultilevel"/>
    <w:tmpl w:val="62DAAB36"/>
    <w:lvl w:ilvl="0" w:tplc="9E1E4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762F1A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E036C"/>
    <w:multiLevelType w:val="hybridMultilevel"/>
    <w:tmpl w:val="DEA02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033BB7"/>
    <w:multiLevelType w:val="hybridMultilevel"/>
    <w:tmpl w:val="474A7346"/>
    <w:lvl w:ilvl="0" w:tplc="A42E1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EA4F20"/>
    <w:multiLevelType w:val="hybridMultilevel"/>
    <w:tmpl w:val="8C10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C27E9"/>
    <w:multiLevelType w:val="hybridMultilevel"/>
    <w:tmpl w:val="8624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C575B"/>
    <w:multiLevelType w:val="hybridMultilevel"/>
    <w:tmpl w:val="28A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7C"/>
    <w:rsid w:val="0000677A"/>
    <w:rsid w:val="00007839"/>
    <w:rsid w:val="00027354"/>
    <w:rsid w:val="00060CB3"/>
    <w:rsid w:val="0007516C"/>
    <w:rsid w:val="000752A4"/>
    <w:rsid w:val="00083375"/>
    <w:rsid w:val="000865B4"/>
    <w:rsid w:val="000A3745"/>
    <w:rsid w:val="000C6816"/>
    <w:rsid w:val="000D644E"/>
    <w:rsid w:val="000D694D"/>
    <w:rsid w:val="00141958"/>
    <w:rsid w:val="00162F01"/>
    <w:rsid w:val="001675AF"/>
    <w:rsid w:val="00185410"/>
    <w:rsid w:val="00187BB7"/>
    <w:rsid w:val="00193949"/>
    <w:rsid w:val="001B0F0E"/>
    <w:rsid w:val="001C5EC7"/>
    <w:rsid w:val="001D180A"/>
    <w:rsid w:val="001D7378"/>
    <w:rsid w:val="002272A8"/>
    <w:rsid w:val="00230BAC"/>
    <w:rsid w:val="00243E8F"/>
    <w:rsid w:val="00265FA2"/>
    <w:rsid w:val="00286511"/>
    <w:rsid w:val="00292D3F"/>
    <w:rsid w:val="002941BD"/>
    <w:rsid w:val="002D0919"/>
    <w:rsid w:val="002D7545"/>
    <w:rsid w:val="00325B60"/>
    <w:rsid w:val="00365421"/>
    <w:rsid w:val="00382DA1"/>
    <w:rsid w:val="003B7DBD"/>
    <w:rsid w:val="003B7EFE"/>
    <w:rsid w:val="003C0268"/>
    <w:rsid w:val="003D51A8"/>
    <w:rsid w:val="003E3017"/>
    <w:rsid w:val="00407CDA"/>
    <w:rsid w:val="00424EE2"/>
    <w:rsid w:val="0042669A"/>
    <w:rsid w:val="00447A9C"/>
    <w:rsid w:val="004501EB"/>
    <w:rsid w:val="0047446E"/>
    <w:rsid w:val="00476441"/>
    <w:rsid w:val="004864E8"/>
    <w:rsid w:val="004A65E9"/>
    <w:rsid w:val="004B69B9"/>
    <w:rsid w:val="004E3D6B"/>
    <w:rsid w:val="0051547C"/>
    <w:rsid w:val="00520596"/>
    <w:rsid w:val="00587A6B"/>
    <w:rsid w:val="005A095A"/>
    <w:rsid w:val="005B200A"/>
    <w:rsid w:val="005B518D"/>
    <w:rsid w:val="005B7C74"/>
    <w:rsid w:val="005C7F0E"/>
    <w:rsid w:val="005D4A82"/>
    <w:rsid w:val="005D7DD3"/>
    <w:rsid w:val="006429F6"/>
    <w:rsid w:val="00657B80"/>
    <w:rsid w:val="00682DBC"/>
    <w:rsid w:val="006F07A8"/>
    <w:rsid w:val="006F7519"/>
    <w:rsid w:val="00703438"/>
    <w:rsid w:val="00714690"/>
    <w:rsid w:val="00744F46"/>
    <w:rsid w:val="00760D42"/>
    <w:rsid w:val="00761717"/>
    <w:rsid w:val="00770609"/>
    <w:rsid w:val="007826EB"/>
    <w:rsid w:val="00797D04"/>
    <w:rsid w:val="007B5403"/>
    <w:rsid w:val="007C55C7"/>
    <w:rsid w:val="007F3ACF"/>
    <w:rsid w:val="00812A03"/>
    <w:rsid w:val="0081501C"/>
    <w:rsid w:val="008223EB"/>
    <w:rsid w:val="00863E7A"/>
    <w:rsid w:val="008A24ED"/>
    <w:rsid w:val="008E1AE5"/>
    <w:rsid w:val="008F41D2"/>
    <w:rsid w:val="00920217"/>
    <w:rsid w:val="00941BAF"/>
    <w:rsid w:val="009428BD"/>
    <w:rsid w:val="00942F2F"/>
    <w:rsid w:val="00947E7B"/>
    <w:rsid w:val="009620D7"/>
    <w:rsid w:val="00975F01"/>
    <w:rsid w:val="009F4CB7"/>
    <w:rsid w:val="009F777F"/>
    <w:rsid w:val="00A125A9"/>
    <w:rsid w:val="00A24EF6"/>
    <w:rsid w:val="00A26C48"/>
    <w:rsid w:val="00A4521C"/>
    <w:rsid w:val="00A73B54"/>
    <w:rsid w:val="00A861A2"/>
    <w:rsid w:val="00AD114D"/>
    <w:rsid w:val="00AE4242"/>
    <w:rsid w:val="00AE7339"/>
    <w:rsid w:val="00AE7B3E"/>
    <w:rsid w:val="00B13A79"/>
    <w:rsid w:val="00B17943"/>
    <w:rsid w:val="00B37D22"/>
    <w:rsid w:val="00B53FEB"/>
    <w:rsid w:val="00B62F2D"/>
    <w:rsid w:val="00B73435"/>
    <w:rsid w:val="00BA23CE"/>
    <w:rsid w:val="00BB27D7"/>
    <w:rsid w:val="00BB5C1F"/>
    <w:rsid w:val="00BC1B0D"/>
    <w:rsid w:val="00BC30F5"/>
    <w:rsid w:val="00BE7284"/>
    <w:rsid w:val="00C21EA5"/>
    <w:rsid w:val="00C338A1"/>
    <w:rsid w:val="00C569C2"/>
    <w:rsid w:val="00C6060D"/>
    <w:rsid w:val="00CB5E40"/>
    <w:rsid w:val="00CD135B"/>
    <w:rsid w:val="00CF57D7"/>
    <w:rsid w:val="00D154DE"/>
    <w:rsid w:val="00D4039F"/>
    <w:rsid w:val="00D40C34"/>
    <w:rsid w:val="00D47617"/>
    <w:rsid w:val="00D65F53"/>
    <w:rsid w:val="00DC453F"/>
    <w:rsid w:val="00DC7C7A"/>
    <w:rsid w:val="00DE2645"/>
    <w:rsid w:val="00DE2993"/>
    <w:rsid w:val="00DF0212"/>
    <w:rsid w:val="00DF7C8C"/>
    <w:rsid w:val="00E24945"/>
    <w:rsid w:val="00E53EB6"/>
    <w:rsid w:val="00E64A03"/>
    <w:rsid w:val="00EA6905"/>
    <w:rsid w:val="00EB787C"/>
    <w:rsid w:val="00EC119A"/>
    <w:rsid w:val="00EF35FD"/>
    <w:rsid w:val="00F43A46"/>
    <w:rsid w:val="00F63D2E"/>
    <w:rsid w:val="00F76157"/>
    <w:rsid w:val="00FB22AF"/>
    <w:rsid w:val="00FB617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9D157-570E-49E8-A74D-D6D92B9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8F"/>
  </w:style>
  <w:style w:type="paragraph" w:styleId="Heading1">
    <w:name w:val="heading 1"/>
    <w:basedOn w:val="Normal"/>
    <w:next w:val="Normal"/>
    <w:link w:val="Heading1Char"/>
    <w:uiPriority w:val="9"/>
    <w:qFormat/>
    <w:rsid w:val="00AE7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D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B7"/>
    <w:pPr>
      <w:ind w:left="720"/>
      <w:contextualSpacing/>
    </w:pPr>
  </w:style>
  <w:style w:type="table" w:styleId="TableGrid">
    <w:name w:val="Table Grid"/>
    <w:basedOn w:val="TableNormal"/>
    <w:uiPriority w:val="59"/>
    <w:rsid w:val="002D0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73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7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E73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D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2D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4-Accent1">
    <w:name w:val="Grid Table 4 Accent 1"/>
    <w:basedOn w:val="TableNormal"/>
    <w:uiPriority w:val="49"/>
    <w:rsid w:val="00E53E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53EB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D644E"/>
    <w:rPr>
      <w:color w:val="0000FF"/>
      <w:u w:val="single"/>
    </w:rPr>
  </w:style>
  <w:style w:type="character" w:customStyle="1" w:styleId="nlmx">
    <w:name w:val="nlm_x"/>
    <w:basedOn w:val="DefaultParagraphFont"/>
    <w:rsid w:val="000D644E"/>
  </w:style>
  <w:style w:type="character" w:styleId="HTMLCite">
    <w:name w:val="HTML Cite"/>
    <w:basedOn w:val="DefaultParagraphFont"/>
    <w:uiPriority w:val="99"/>
    <w:semiHidden/>
    <w:unhideWhenUsed/>
    <w:rsid w:val="000D644E"/>
    <w:rPr>
      <w:i/>
      <w:iCs/>
    </w:rPr>
  </w:style>
  <w:style w:type="character" w:customStyle="1" w:styleId="citationvolume">
    <w:name w:val="citation_volume"/>
    <w:basedOn w:val="DefaultParagraphFont"/>
    <w:rsid w:val="000D644E"/>
  </w:style>
  <w:style w:type="paragraph" w:styleId="BalloonText">
    <w:name w:val="Balloon Text"/>
    <w:basedOn w:val="Normal"/>
    <w:link w:val="BalloonTextChar"/>
    <w:uiPriority w:val="99"/>
    <w:semiHidden/>
    <w:unhideWhenUsed/>
    <w:rsid w:val="00BE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84"/>
    <w:rPr>
      <w:rFonts w:ascii="Segoe UI" w:hAnsi="Segoe UI" w:cs="Segoe UI"/>
      <w:sz w:val="18"/>
      <w:szCs w:val="18"/>
    </w:rPr>
  </w:style>
  <w:style w:type="table" w:styleId="ListTable3-Accent1">
    <w:name w:val="List Table 3 Accent 1"/>
    <w:basedOn w:val="TableNormal"/>
    <w:uiPriority w:val="48"/>
    <w:rsid w:val="00BE728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BE72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s.acs.org/action/doSearch?action=search&amp;author=Kennedy%2C+R+T&amp;qsSearchArea=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s.acs.org/action/doSearch?action=search&amp;author=Burant%2C+C+F&amp;qsSearchArea=author" TargetMode="External"/><Relationship Id="rId5" Type="http://schemas.openxmlformats.org/officeDocument/2006/relationships/hyperlink" Target="http://pubs.acs.org/action/doSearch?action=search&amp;author=Lorenz%2C+M+A&amp;qsSearchArea=auth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Evans</dc:creator>
  <cp:lastModifiedBy>Alexander Raskind</cp:lastModifiedBy>
  <cp:revision>18</cp:revision>
  <cp:lastPrinted>2015-03-09T18:04:00Z</cp:lastPrinted>
  <dcterms:created xsi:type="dcterms:W3CDTF">2015-03-09T15:15:00Z</dcterms:created>
  <dcterms:modified xsi:type="dcterms:W3CDTF">2015-03-13T19:07:00Z</dcterms:modified>
</cp:coreProperties>
</file>