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24B" w:rsidRDefault="007C223F">
      <w:r w:rsidRPr="00100A21">
        <w:rPr>
          <w:rFonts w:ascii="Times New Roman" w:hAnsi="Times New Roman" w:cs="Times New Roman"/>
        </w:rPr>
        <w:t xml:space="preserve">Untargeted liquid chromatography high resolution accurate mass spectrometry (LC-HRAM) analysis was performed on a Q </w:t>
      </w:r>
      <w:proofErr w:type="spellStart"/>
      <w:r w:rsidRPr="00100A21">
        <w:rPr>
          <w:rFonts w:ascii="Times New Roman" w:hAnsi="Times New Roman" w:cs="Times New Roman"/>
        </w:rPr>
        <w:t>Exactive</w:t>
      </w:r>
      <w:proofErr w:type="spellEnd"/>
      <w:r w:rsidRPr="00100A21">
        <w:rPr>
          <w:rFonts w:ascii="Times New Roman" w:hAnsi="Times New Roman" w:cs="Times New Roman"/>
        </w:rPr>
        <w:t xml:space="preserve"> Plus orbitrap mass spectrometer (Thermo Scientific, Waltham, MA) coupled to a binary pump HPLC (</w:t>
      </w:r>
      <w:proofErr w:type="spellStart"/>
      <w:r w:rsidRPr="00100A21">
        <w:rPr>
          <w:rFonts w:ascii="Times New Roman" w:hAnsi="Times New Roman" w:cs="Times New Roman"/>
        </w:rPr>
        <w:t>UltiMate</w:t>
      </w:r>
      <w:proofErr w:type="spellEnd"/>
      <w:r w:rsidRPr="00100A21">
        <w:rPr>
          <w:rFonts w:ascii="Times New Roman" w:hAnsi="Times New Roman" w:cs="Times New Roman"/>
        </w:rPr>
        <w:t xml:space="preserve"> 3000, Thermo Scientific</w:t>
      </w:r>
      <w:r>
        <w:rPr>
          <w:rFonts w:ascii="Times New Roman" w:hAnsi="Times New Roman" w:cs="Times New Roman"/>
        </w:rPr>
        <w:t>,</w:t>
      </w:r>
      <w:r w:rsidRPr="00975595">
        <w:rPr>
          <w:rFonts w:ascii="Times New Roman" w:hAnsi="Times New Roman" w:cs="Times New Roman"/>
        </w:rPr>
        <w:t xml:space="preserve"> </w:t>
      </w:r>
      <w:r w:rsidRPr="00100A21">
        <w:rPr>
          <w:rFonts w:ascii="Times New Roman" w:hAnsi="Times New Roman" w:cs="Times New Roman"/>
        </w:rPr>
        <w:t>Waltham, MA</w:t>
      </w:r>
      <w:r>
        <w:rPr>
          <w:rFonts w:ascii="Times New Roman" w:hAnsi="Times New Roman" w:cs="Times New Roman"/>
        </w:rPr>
        <w:t xml:space="preserve">). </w:t>
      </w:r>
      <w:r w:rsidRPr="00100A21">
        <w:rPr>
          <w:rFonts w:ascii="Times New Roman" w:hAnsi="Times New Roman" w:cs="Times New Roman"/>
        </w:rPr>
        <w:t>Full MS spectra were obtained at 70,000 resolution (200 m/z) with a scan range of 50-750 m/z. Full MS followed by ddMS2 scans were obtained at 35,000 resolution (MS1) and 17,500 resolution (MS2) with a 1.5 m/z isolation window and a stepped NCE (20, 40, 60). Samples were maintained at 4 °C before injection. The injection volume was 10 µL.</w:t>
      </w:r>
      <w:bookmarkStart w:id="0" w:name="_GoBack"/>
      <w:bookmarkEnd w:id="0"/>
    </w:p>
    <w:sectPr w:rsidR="003C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3F"/>
    <w:rsid w:val="00294C05"/>
    <w:rsid w:val="0050132D"/>
    <w:rsid w:val="007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7C48-5A52-4D90-9A95-0EB829FF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Pilla, Rachel</dc:creator>
  <cp:keywords/>
  <dc:description/>
  <cp:lastModifiedBy>Pilla, Rachel</cp:lastModifiedBy>
  <cp:revision>1</cp:revision>
  <dcterms:created xsi:type="dcterms:W3CDTF">2021-05-25T21:20:00Z</dcterms:created>
  <dcterms:modified xsi:type="dcterms:W3CDTF">2021-05-25T21:20:00Z</dcterms:modified>
</cp:coreProperties>
</file>