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432" w:rsidRPr="005A75D8" w:rsidRDefault="001C0432" w:rsidP="005A75D8">
      <w:pPr>
        <w:spacing w:after="0" w:line="240" w:lineRule="auto"/>
        <w:rPr>
          <w:rFonts w:ascii="Times New Roman" w:hAnsi="Times New Roman" w:cs="Times New Roman"/>
          <w:b/>
        </w:rPr>
      </w:pPr>
      <w:bookmarkStart w:id="0" w:name="_GoBack"/>
      <w:bookmarkEnd w:id="0"/>
      <w:r w:rsidRPr="005A75D8">
        <w:rPr>
          <w:rFonts w:ascii="Times New Roman" w:hAnsi="Times New Roman" w:cs="Times New Roman"/>
          <w:b/>
        </w:rPr>
        <w:t>NMR Metabolomics Methods</w:t>
      </w:r>
    </w:p>
    <w:p w:rsidR="005A75D8" w:rsidRDefault="005A75D8" w:rsidP="005A75D8">
      <w:pPr>
        <w:pStyle w:val="Number-3"/>
        <w:spacing w:after="0" w:line="240" w:lineRule="auto"/>
        <w:ind w:left="0" w:firstLine="0"/>
        <w:rPr>
          <w:rFonts w:ascii="Times New Roman" w:hAnsi="Times New Roman"/>
        </w:rPr>
      </w:pPr>
    </w:p>
    <w:p w:rsidR="005A75D8" w:rsidRDefault="001C0432" w:rsidP="005A75D8">
      <w:pPr>
        <w:pStyle w:val="Number-3"/>
        <w:spacing w:after="0" w:line="240" w:lineRule="auto"/>
        <w:ind w:left="0" w:firstLine="0"/>
        <w:jc w:val="both"/>
        <w:rPr>
          <w:rFonts w:ascii="Times New Roman" w:hAnsi="Times New Roman"/>
          <w:sz w:val="22"/>
          <w:szCs w:val="22"/>
        </w:rPr>
      </w:pPr>
      <w:r w:rsidRPr="005A75D8">
        <w:rPr>
          <w:rFonts w:ascii="Times New Roman" w:hAnsi="Times New Roman"/>
          <w:sz w:val="22"/>
          <w:szCs w:val="22"/>
        </w:rPr>
        <w:t>Frozen fecal samples were transferred into numbered homogenizer bead tubes (ceramic) and diluted with D</w:t>
      </w:r>
      <w:r w:rsidRPr="005A75D8">
        <w:rPr>
          <w:rFonts w:ascii="Times New Roman" w:hAnsi="Times New Roman"/>
          <w:sz w:val="22"/>
          <w:szCs w:val="22"/>
          <w:vertAlign w:val="subscript"/>
        </w:rPr>
        <w:t>2</w:t>
      </w:r>
      <w:r w:rsidRPr="005A75D8">
        <w:rPr>
          <w:rFonts w:ascii="Times New Roman" w:hAnsi="Times New Roman"/>
          <w:sz w:val="22"/>
          <w:szCs w:val="22"/>
        </w:rPr>
        <w:t>O (Sigma-Aldrich, St. Louis, MO)</w:t>
      </w:r>
      <w:r w:rsidRPr="005A75D8">
        <w:rPr>
          <w:rFonts w:ascii="Times New Roman" w:hAnsi="Times New Roman"/>
          <w:bCs/>
          <w:iCs/>
          <w:sz w:val="22"/>
          <w:szCs w:val="22"/>
        </w:rPr>
        <w:t xml:space="preserve">. Specimens with a mass of less than </w:t>
      </w:r>
      <w:r w:rsidRPr="005A75D8">
        <w:rPr>
          <w:rFonts w:ascii="Times New Roman" w:hAnsi="Times New Roman"/>
          <w:sz w:val="22"/>
          <w:szCs w:val="22"/>
        </w:rPr>
        <w:t xml:space="preserve">100 mg were diluted with 0.5 mL; specimens with a mass of greater than 100 mg were diluted with 1.0 </w:t>
      </w:r>
      <w:proofErr w:type="spellStart"/>
      <w:r w:rsidRPr="005A75D8">
        <w:rPr>
          <w:rFonts w:ascii="Times New Roman" w:hAnsi="Times New Roman"/>
          <w:sz w:val="22"/>
          <w:szCs w:val="22"/>
        </w:rPr>
        <w:t>mL.</w:t>
      </w:r>
      <w:proofErr w:type="spellEnd"/>
      <w:r w:rsidRPr="005A75D8">
        <w:rPr>
          <w:rFonts w:ascii="Times New Roman" w:hAnsi="Times New Roman"/>
          <w:sz w:val="22"/>
          <w:szCs w:val="22"/>
        </w:rPr>
        <w:t xml:space="preserve"> All masses were provided with the shipping manifest. The samples were then homogenized using the </w:t>
      </w:r>
      <w:proofErr w:type="spellStart"/>
      <w:r w:rsidRPr="005A75D8">
        <w:rPr>
          <w:rFonts w:ascii="Times New Roman" w:hAnsi="Times New Roman"/>
          <w:sz w:val="22"/>
          <w:szCs w:val="22"/>
        </w:rPr>
        <w:t>MagNA</w:t>
      </w:r>
      <w:proofErr w:type="spellEnd"/>
      <w:r w:rsidRPr="005A75D8">
        <w:rPr>
          <w:rFonts w:ascii="Times New Roman" w:hAnsi="Times New Roman"/>
          <w:sz w:val="22"/>
          <w:szCs w:val="22"/>
        </w:rPr>
        <w:t xml:space="preserve"> </w:t>
      </w:r>
      <w:proofErr w:type="spellStart"/>
      <w:r w:rsidRPr="005A75D8">
        <w:rPr>
          <w:rFonts w:ascii="Times New Roman" w:hAnsi="Times New Roman"/>
          <w:sz w:val="22"/>
          <w:szCs w:val="22"/>
        </w:rPr>
        <w:t>Lyser</w:t>
      </w:r>
      <w:proofErr w:type="spellEnd"/>
      <w:r w:rsidRPr="005A75D8">
        <w:rPr>
          <w:rFonts w:ascii="Times New Roman" w:hAnsi="Times New Roman"/>
          <w:sz w:val="22"/>
          <w:szCs w:val="22"/>
        </w:rPr>
        <w:t xml:space="preserve"> bead homogenizer for two 30 second pulses at 2000 rpm and then </w:t>
      </w:r>
      <w:proofErr w:type="spellStart"/>
      <w:r w:rsidRPr="005A75D8">
        <w:rPr>
          <w:rFonts w:ascii="Times New Roman" w:hAnsi="Times New Roman"/>
          <w:sz w:val="22"/>
          <w:szCs w:val="22"/>
        </w:rPr>
        <w:t>vortexed</w:t>
      </w:r>
      <w:proofErr w:type="spellEnd"/>
      <w:r w:rsidRPr="005A75D8">
        <w:rPr>
          <w:rFonts w:ascii="Times New Roman" w:hAnsi="Times New Roman"/>
          <w:sz w:val="22"/>
          <w:szCs w:val="22"/>
        </w:rPr>
        <w:t xml:space="preserve"> for an additional 30 seconds. The samples were pelleted by centrifugation at 12000 </w:t>
      </w:r>
      <w:proofErr w:type="spellStart"/>
      <w:r w:rsidRPr="005A75D8">
        <w:rPr>
          <w:rFonts w:ascii="Times New Roman" w:hAnsi="Times New Roman"/>
          <w:sz w:val="22"/>
          <w:szCs w:val="22"/>
        </w:rPr>
        <w:t>rcf</w:t>
      </w:r>
      <w:proofErr w:type="spellEnd"/>
      <w:r w:rsidRPr="005A75D8">
        <w:rPr>
          <w:rFonts w:ascii="Times New Roman" w:hAnsi="Times New Roman"/>
          <w:sz w:val="22"/>
          <w:szCs w:val="22"/>
        </w:rPr>
        <w:t xml:space="preserve"> for 5 minutes.</w:t>
      </w:r>
      <w:r w:rsidR="00AC6B53" w:rsidRPr="005A75D8">
        <w:rPr>
          <w:rFonts w:ascii="Times New Roman" w:hAnsi="Times New Roman"/>
          <w:sz w:val="22"/>
          <w:szCs w:val="22"/>
        </w:rPr>
        <w:t xml:space="preserve"> 50 mg of extract were utilized for each specimen, and combined the fecal extract and D</w:t>
      </w:r>
      <w:r w:rsidR="00AC6B53" w:rsidRPr="005A75D8">
        <w:rPr>
          <w:rFonts w:ascii="Times New Roman" w:hAnsi="Times New Roman"/>
          <w:sz w:val="22"/>
          <w:szCs w:val="22"/>
          <w:vertAlign w:val="subscript"/>
        </w:rPr>
        <w:t>2</w:t>
      </w:r>
      <w:r w:rsidR="00AC6B53" w:rsidRPr="005A75D8">
        <w:rPr>
          <w:rFonts w:ascii="Times New Roman" w:hAnsi="Times New Roman"/>
          <w:sz w:val="22"/>
          <w:szCs w:val="22"/>
        </w:rPr>
        <w:t xml:space="preserve">O were a total volume of 630 µL. 70 </w:t>
      </w:r>
      <w:r w:rsidR="005A75D8">
        <w:rPr>
          <w:rFonts w:ascii="Times New Roman" w:hAnsi="Times New Roman"/>
          <w:sz w:val="22"/>
          <w:szCs w:val="22"/>
        </w:rPr>
        <w:t>µ</w:t>
      </w:r>
      <w:r w:rsidR="00AC6B53" w:rsidRPr="005A75D8">
        <w:rPr>
          <w:rFonts w:ascii="Times New Roman" w:hAnsi="Times New Roman"/>
          <w:sz w:val="22"/>
          <w:szCs w:val="22"/>
        </w:rPr>
        <w:t xml:space="preserve">L of </w:t>
      </w:r>
      <w:proofErr w:type="spellStart"/>
      <w:r w:rsidR="00AC6B53" w:rsidRPr="005A75D8">
        <w:rPr>
          <w:rFonts w:ascii="Times New Roman" w:hAnsi="Times New Roman"/>
          <w:sz w:val="22"/>
          <w:szCs w:val="22"/>
        </w:rPr>
        <w:t>Chenomx</w:t>
      </w:r>
      <w:proofErr w:type="spellEnd"/>
      <w:r w:rsidR="00AC6B53" w:rsidRPr="005A75D8">
        <w:rPr>
          <w:rFonts w:ascii="Times New Roman" w:hAnsi="Times New Roman"/>
          <w:sz w:val="22"/>
          <w:szCs w:val="22"/>
        </w:rPr>
        <w:t xml:space="preserve"> ISTD solution into all tubes. </w:t>
      </w:r>
      <w:proofErr w:type="spellStart"/>
      <w:r w:rsidR="00AC6B53" w:rsidRPr="005A75D8">
        <w:rPr>
          <w:rFonts w:ascii="Times New Roman" w:hAnsi="Times New Roman"/>
          <w:sz w:val="22"/>
          <w:szCs w:val="22"/>
        </w:rPr>
        <w:t>Chenomx</w:t>
      </w:r>
      <w:proofErr w:type="spellEnd"/>
      <w:r w:rsidR="00AC6B53" w:rsidRPr="005A75D8">
        <w:rPr>
          <w:rFonts w:ascii="Times New Roman" w:hAnsi="Times New Roman"/>
          <w:sz w:val="22"/>
          <w:szCs w:val="22"/>
        </w:rPr>
        <w:t xml:space="preserve"> ISTD (</w:t>
      </w:r>
      <w:proofErr w:type="spellStart"/>
      <w:r w:rsidR="00AC6B53" w:rsidRPr="005A75D8">
        <w:rPr>
          <w:rFonts w:ascii="Times New Roman" w:hAnsi="Times New Roman"/>
          <w:sz w:val="22"/>
          <w:szCs w:val="22"/>
        </w:rPr>
        <w:t>Chenomx</w:t>
      </w:r>
      <w:proofErr w:type="spellEnd"/>
      <w:r w:rsidR="00AC6B53" w:rsidRPr="005A75D8">
        <w:rPr>
          <w:rFonts w:ascii="Times New Roman" w:hAnsi="Times New Roman"/>
          <w:sz w:val="22"/>
          <w:szCs w:val="22"/>
        </w:rPr>
        <w:t>, Edmonton, Alberta, Canada) contains 5mM 4</w:t>
      </w:r>
      <w:proofErr w:type="gramStart"/>
      <w:r w:rsidR="00AC6B53" w:rsidRPr="005A75D8">
        <w:rPr>
          <w:rFonts w:ascii="Times New Roman" w:hAnsi="Times New Roman"/>
          <w:sz w:val="22"/>
          <w:szCs w:val="22"/>
        </w:rPr>
        <w:t>,4</w:t>
      </w:r>
      <w:proofErr w:type="gramEnd"/>
      <w:r w:rsidR="00AC6B53" w:rsidRPr="005A75D8">
        <w:rPr>
          <w:rFonts w:ascii="Times New Roman" w:hAnsi="Times New Roman"/>
          <w:sz w:val="22"/>
          <w:szCs w:val="22"/>
        </w:rPr>
        <w:t xml:space="preserve">-dimethyl-4-silapentane-1-sulfonic acid (DSS, chemical shift indicator), 100 </w:t>
      </w:r>
      <w:proofErr w:type="spellStart"/>
      <w:r w:rsidR="00AC6B53" w:rsidRPr="005A75D8">
        <w:rPr>
          <w:rFonts w:ascii="Times New Roman" w:hAnsi="Times New Roman"/>
          <w:sz w:val="22"/>
          <w:szCs w:val="22"/>
        </w:rPr>
        <w:t>mM</w:t>
      </w:r>
      <w:proofErr w:type="spellEnd"/>
      <w:r w:rsidR="00AC6B53" w:rsidRPr="005A75D8">
        <w:rPr>
          <w:rFonts w:ascii="Times New Roman" w:hAnsi="Times New Roman"/>
          <w:sz w:val="22"/>
          <w:szCs w:val="22"/>
        </w:rPr>
        <w:t xml:space="preserve"> imidazole (pH indicator), and 0.2% NaN</w:t>
      </w:r>
      <w:r w:rsidR="00AC6B53" w:rsidRPr="005A75D8">
        <w:rPr>
          <w:rFonts w:ascii="Times New Roman" w:hAnsi="Times New Roman"/>
          <w:sz w:val="22"/>
          <w:szCs w:val="22"/>
          <w:vertAlign w:val="subscript"/>
        </w:rPr>
        <w:t>3</w:t>
      </w:r>
      <w:r w:rsidR="00AC6B53" w:rsidRPr="005A75D8">
        <w:rPr>
          <w:rFonts w:ascii="Times New Roman" w:hAnsi="Times New Roman"/>
          <w:sz w:val="22"/>
          <w:szCs w:val="22"/>
        </w:rPr>
        <w:t xml:space="preserve"> (to inhibit bacterial growth) in D</w:t>
      </w:r>
      <w:r w:rsidR="00AC6B53" w:rsidRPr="005A75D8">
        <w:rPr>
          <w:rFonts w:ascii="Times New Roman" w:hAnsi="Times New Roman"/>
          <w:sz w:val="22"/>
          <w:szCs w:val="22"/>
          <w:vertAlign w:val="subscript"/>
        </w:rPr>
        <w:t>2</w:t>
      </w:r>
      <w:r w:rsidR="00AC6B53" w:rsidRPr="005A75D8">
        <w:rPr>
          <w:rFonts w:ascii="Times New Roman" w:hAnsi="Times New Roman"/>
          <w:sz w:val="22"/>
          <w:szCs w:val="22"/>
        </w:rPr>
        <w:t>O.</w:t>
      </w:r>
      <w:r w:rsidR="005A75D8">
        <w:rPr>
          <w:rFonts w:ascii="Times New Roman" w:hAnsi="Times New Roman"/>
          <w:sz w:val="22"/>
          <w:szCs w:val="22"/>
        </w:rPr>
        <w:t xml:space="preserve"> </w:t>
      </w:r>
      <w:r w:rsidR="005A75D8" w:rsidRPr="005A75D8">
        <w:rPr>
          <w:rFonts w:ascii="Times New Roman" w:hAnsi="Times New Roman"/>
          <w:sz w:val="22"/>
          <w:szCs w:val="22"/>
        </w:rPr>
        <w:t xml:space="preserve">600 </w:t>
      </w:r>
      <w:r w:rsidR="005A75D8" w:rsidRPr="005A75D8">
        <w:rPr>
          <w:rFonts w:ascii="Times New Roman" w:hAnsi="Times New Roman"/>
          <w:color w:val="000000"/>
          <w:sz w:val="22"/>
          <w:szCs w:val="22"/>
        </w:rPr>
        <w:t>µ</w:t>
      </w:r>
      <w:r w:rsidR="005A75D8" w:rsidRPr="005A75D8">
        <w:rPr>
          <w:rFonts w:ascii="Times New Roman" w:hAnsi="Times New Roman"/>
          <w:sz w:val="22"/>
          <w:szCs w:val="22"/>
        </w:rPr>
        <w:t xml:space="preserve">L was </w:t>
      </w:r>
      <w:r w:rsidR="005A75D8">
        <w:rPr>
          <w:rFonts w:ascii="Times New Roman" w:hAnsi="Times New Roman"/>
          <w:sz w:val="22"/>
          <w:szCs w:val="22"/>
        </w:rPr>
        <w:t xml:space="preserve">transferred into </w:t>
      </w:r>
      <w:r w:rsidR="005A75D8" w:rsidRPr="005A75D8">
        <w:rPr>
          <w:rFonts w:ascii="Times New Roman" w:hAnsi="Times New Roman"/>
          <w:sz w:val="22"/>
          <w:szCs w:val="22"/>
        </w:rPr>
        <w:t xml:space="preserve">each NMR </w:t>
      </w:r>
      <w:r w:rsidR="005A75D8">
        <w:rPr>
          <w:rFonts w:ascii="Times New Roman" w:hAnsi="Times New Roman"/>
          <w:sz w:val="22"/>
          <w:szCs w:val="22"/>
        </w:rPr>
        <w:t>tube for analysis</w:t>
      </w:r>
      <w:r w:rsidR="005A75D8" w:rsidRPr="005A75D8">
        <w:rPr>
          <w:rFonts w:ascii="Times New Roman" w:hAnsi="Times New Roman"/>
          <w:sz w:val="22"/>
          <w:szCs w:val="22"/>
        </w:rPr>
        <w:t xml:space="preserve">. </w:t>
      </w:r>
    </w:p>
    <w:p w:rsidR="005A75D8" w:rsidRDefault="005A75D8" w:rsidP="005A75D8">
      <w:pPr>
        <w:pStyle w:val="Number-3"/>
        <w:spacing w:after="0" w:line="240" w:lineRule="auto"/>
        <w:ind w:left="0" w:firstLine="0"/>
        <w:jc w:val="both"/>
        <w:rPr>
          <w:rFonts w:ascii="Times New Roman" w:hAnsi="Times New Roman"/>
          <w:sz w:val="22"/>
          <w:szCs w:val="22"/>
        </w:rPr>
      </w:pPr>
    </w:p>
    <w:p w:rsidR="00AC6B53" w:rsidRPr="005A75D8" w:rsidRDefault="00AC6B53" w:rsidP="005A75D8">
      <w:pPr>
        <w:pStyle w:val="Number-3"/>
        <w:spacing w:after="0" w:line="240" w:lineRule="auto"/>
        <w:ind w:left="0" w:firstLine="0"/>
        <w:jc w:val="both"/>
        <w:rPr>
          <w:rFonts w:ascii="Times New Roman" w:hAnsi="Times New Roman"/>
          <w:color w:val="000000"/>
          <w:sz w:val="22"/>
          <w:szCs w:val="22"/>
        </w:rPr>
      </w:pPr>
      <w:r w:rsidRPr="005A75D8">
        <w:rPr>
          <w:rFonts w:ascii="Times New Roman" w:hAnsi="Times New Roman"/>
          <w:color w:val="000000"/>
          <w:sz w:val="22"/>
          <w:szCs w:val="22"/>
        </w:rPr>
        <w:t xml:space="preserve">Phenotypic pooled </w:t>
      </w:r>
      <w:r w:rsidR="00DE7554" w:rsidRPr="005A75D8">
        <w:rPr>
          <w:rFonts w:ascii="Times New Roman" w:hAnsi="Times New Roman"/>
          <w:color w:val="000000"/>
          <w:sz w:val="22"/>
          <w:szCs w:val="22"/>
        </w:rPr>
        <w:t>fecal extract</w:t>
      </w:r>
      <w:r w:rsidRPr="005A75D8">
        <w:rPr>
          <w:rFonts w:ascii="Times New Roman" w:hAnsi="Times New Roman"/>
          <w:color w:val="000000"/>
          <w:sz w:val="22"/>
          <w:szCs w:val="22"/>
        </w:rPr>
        <w:t xml:space="preserve"> samples were made by combining </w:t>
      </w:r>
      <w:r w:rsidR="005A75D8" w:rsidRPr="005A75D8">
        <w:rPr>
          <w:rFonts w:ascii="Times New Roman" w:hAnsi="Times New Roman"/>
        </w:rPr>
        <w:t>50</w:t>
      </w:r>
      <w:r w:rsidRPr="005A75D8">
        <w:rPr>
          <w:rFonts w:ascii="Times New Roman" w:hAnsi="Times New Roman"/>
          <w:color w:val="000000"/>
          <w:sz w:val="22"/>
          <w:szCs w:val="22"/>
        </w:rPr>
        <w:t xml:space="preserve"> µl aliquots from each of the study samples belonging to the same phenotype (</w:t>
      </w:r>
      <w:r w:rsidR="00DE7554" w:rsidRPr="005A75D8">
        <w:rPr>
          <w:rFonts w:ascii="Times New Roman" w:hAnsi="Times New Roman"/>
          <w:color w:val="000000"/>
          <w:sz w:val="22"/>
          <w:szCs w:val="22"/>
        </w:rPr>
        <w:t>Dirty and Clean</w:t>
      </w:r>
      <w:r w:rsidRPr="005A75D8">
        <w:rPr>
          <w:rFonts w:ascii="Times New Roman" w:hAnsi="Times New Roman"/>
          <w:color w:val="000000"/>
          <w:sz w:val="22"/>
          <w:szCs w:val="22"/>
        </w:rPr>
        <w:t xml:space="preserve">). In addition, a combined phenotypic pooled sample was also prepared by using </w:t>
      </w:r>
      <w:r w:rsidR="00DE7554" w:rsidRPr="005A75D8">
        <w:rPr>
          <w:rFonts w:ascii="Times New Roman" w:hAnsi="Times New Roman"/>
          <w:color w:val="000000"/>
          <w:sz w:val="22"/>
          <w:szCs w:val="22"/>
        </w:rPr>
        <w:t>63</w:t>
      </w:r>
      <w:r w:rsidRPr="005A75D8">
        <w:rPr>
          <w:rFonts w:ascii="Times New Roman" w:hAnsi="Times New Roman"/>
          <w:color w:val="000000"/>
          <w:sz w:val="22"/>
          <w:szCs w:val="22"/>
        </w:rPr>
        <w:t xml:space="preserve">0 µl aliquot from each of the phenotypic pooled sample. Pooled NMR samples were prepared as described above and used as quality check (QC) samples.  </w:t>
      </w:r>
    </w:p>
    <w:p w:rsidR="00AC6B53" w:rsidRPr="005A75D8" w:rsidRDefault="00AC6B53" w:rsidP="005A75D8">
      <w:pPr>
        <w:pStyle w:val="Number-3"/>
        <w:spacing w:after="0" w:line="240" w:lineRule="auto"/>
        <w:ind w:left="0" w:firstLine="0"/>
        <w:rPr>
          <w:rFonts w:ascii="Times New Roman" w:hAnsi="Times New Roman"/>
          <w:sz w:val="22"/>
          <w:szCs w:val="22"/>
        </w:rPr>
      </w:pPr>
    </w:p>
    <w:p w:rsidR="00DE7554" w:rsidRPr="005A75D8" w:rsidRDefault="00DE7554" w:rsidP="009F18F9">
      <w:pPr>
        <w:spacing w:after="0" w:line="240" w:lineRule="auto"/>
        <w:jc w:val="both"/>
        <w:rPr>
          <w:rFonts w:ascii="Times New Roman" w:hAnsi="Times New Roman" w:cs="Times New Roman"/>
        </w:rPr>
      </w:pPr>
      <w:r w:rsidRPr="005A75D8">
        <w:rPr>
          <w:rFonts w:ascii="Times New Roman" w:eastAsia="Times New Roman" w:hAnsi="Times New Roman" w:cs="Times New Roman"/>
          <w:color w:val="000000"/>
          <w:vertAlign w:val="superscript"/>
        </w:rPr>
        <w:t>1</w:t>
      </w:r>
      <w:r w:rsidRPr="005A75D8">
        <w:rPr>
          <w:rFonts w:ascii="Times New Roman" w:eastAsia="Times New Roman" w:hAnsi="Times New Roman" w:cs="Times New Roman"/>
          <w:color w:val="000000"/>
        </w:rPr>
        <w:t xml:space="preserve">H NMR spectra of </w:t>
      </w:r>
      <w:r w:rsidR="0027196F">
        <w:rPr>
          <w:rFonts w:ascii="Times New Roman" w:eastAsia="Times New Roman" w:hAnsi="Times New Roman" w:cs="Times New Roman"/>
          <w:color w:val="000000"/>
        </w:rPr>
        <w:t>f</w:t>
      </w:r>
      <w:r w:rsidRPr="005A75D8">
        <w:rPr>
          <w:rFonts w:ascii="Times New Roman" w:eastAsia="Times New Roman" w:hAnsi="Times New Roman" w:cs="Times New Roman"/>
          <w:color w:val="000000"/>
        </w:rPr>
        <w:t xml:space="preserve">ecal samples were acquired on a </w:t>
      </w:r>
      <w:proofErr w:type="spellStart"/>
      <w:r w:rsidRPr="005A75D8">
        <w:rPr>
          <w:rFonts w:ascii="Times New Roman" w:eastAsia="Times New Roman" w:hAnsi="Times New Roman" w:cs="Times New Roman"/>
          <w:color w:val="000000"/>
        </w:rPr>
        <w:t>Bruker</w:t>
      </w:r>
      <w:proofErr w:type="spellEnd"/>
      <w:r w:rsidRPr="005A75D8">
        <w:rPr>
          <w:rFonts w:ascii="Times New Roman" w:eastAsia="Times New Roman" w:hAnsi="Times New Roman" w:cs="Times New Roman"/>
          <w:color w:val="000000"/>
        </w:rPr>
        <w:t xml:space="preserve"> </w:t>
      </w:r>
      <w:proofErr w:type="spellStart"/>
      <w:r w:rsidRPr="005A75D8">
        <w:rPr>
          <w:rFonts w:ascii="Times New Roman" w:eastAsia="Times New Roman" w:hAnsi="Times New Roman" w:cs="Times New Roman"/>
          <w:color w:val="000000"/>
        </w:rPr>
        <w:t>Avance</w:t>
      </w:r>
      <w:proofErr w:type="spellEnd"/>
      <w:r w:rsidRPr="005A75D8">
        <w:rPr>
          <w:rFonts w:ascii="Times New Roman" w:eastAsia="Times New Roman" w:hAnsi="Times New Roman" w:cs="Times New Roman"/>
          <w:color w:val="000000"/>
        </w:rPr>
        <w:t xml:space="preserve"> 700 MHz NMR spectrometer </w:t>
      </w:r>
      <w:r w:rsidRPr="005A75D8">
        <w:rPr>
          <w:rFonts w:ascii="Times New Roman" w:hAnsi="Times New Roman" w:cs="Times New Roman"/>
        </w:rPr>
        <w:t xml:space="preserve"> (located at the David H. Murdock Research Institute at Kannapolis, NC, USA) </w:t>
      </w:r>
      <w:r w:rsidRPr="005A75D8">
        <w:rPr>
          <w:rFonts w:ascii="Times New Roman" w:eastAsia="Times New Roman" w:hAnsi="Times New Roman" w:cs="Times New Roman"/>
          <w:color w:val="000000"/>
        </w:rPr>
        <w:t>using a 5 mm cryogenically cooled ATMA inverse probe and ambient temperature of 25</w:t>
      </w:r>
      <w:r w:rsidRPr="005A75D8">
        <w:rPr>
          <w:rFonts w:ascii="Cambria Math" w:eastAsia="Times New Roman" w:hAnsi="Cambria Math" w:cs="Cambria Math"/>
          <w:color w:val="000000"/>
        </w:rPr>
        <w:t>℃</w:t>
      </w:r>
      <w:r w:rsidRPr="005A75D8">
        <w:rPr>
          <w:rFonts w:ascii="Times New Roman" w:eastAsia="Times New Roman" w:hAnsi="Times New Roman" w:cs="Times New Roman"/>
          <w:color w:val="000000"/>
        </w:rPr>
        <w:t xml:space="preserve">. A 1D NOESY </w:t>
      </w:r>
      <w:proofErr w:type="spellStart"/>
      <w:r w:rsidRPr="005A75D8">
        <w:rPr>
          <w:rFonts w:ascii="Times New Roman" w:eastAsia="Times New Roman" w:hAnsi="Times New Roman" w:cs="Times New Roman"/>
          <w:color w:val="000000"/>
        </w:rPr>
        <w:t>presaturation</w:t>
      </w:r>
      <w:proofErr w:type="spellEnd"/>
      <w:r w:rsidRPr="005A75D8">
        <w:rPr>
          <w:rFonts w:ascii="Times New Roman" w:eastAsia="Times New Roman" w:hAnsi="Times New Roman" w:cs="Times New Roman"/>
          <w:color w:val="000000"/>
        </w:rPr>
        <w:t xml:space="preserve"> pulse sequence (noesypr1d, [recycle delay (RD)-90°-t</w:t>
      </w:r>
      <w:r w:rsidRPr="005A75D8">
        <w:rPr>
          <w:rFonts w:ascii="Times New Roman" w:eastAsia="Times New Roman" w:hAnsi="Times New Roman" w:cs="Times New Roman"/>
          <w:color w:val="000000"/>
          <w:vertAlign w:val="subscript"/>
        </w:rPr>
        <w:t>1</w:t>
      </w:r>
      <w:r w:rsidRPr="005A75D8">
        <w:rPr>
          <w:rFonts w:ascii="Times New Roman" w:eastAsia="Times New Roman" w:hAnsi="Times New Roman" w:cs="Times New Roman"/>
          <w:color w:val="000000"/>
        </w:rPr>
        <w:t>-90°-t</w:t>
      </w:r>
      <w:r w:rsidRPr="005A75D8">
        <w:rPr>
          <w:rFonts w:ascii="Times New Roman" w:eastAsia="Times New Roman" w:hAnsi="Times New Roman" w:cs="Times New Roman"/>
          <w:color w:val="000000"/>
          <w:vertAlign w:val="subscript"/>
        </w:rPr>
        <w:t>m</w:t>
      </w:r>
      <w:r w:rsidRPr="005A75D8">
        <w:rPr>
          <w:rFonts w:ascii="Times New Roman" w:eastAsia="Times New Roman" w:hAnsi="Times New Roman" w:cs="Times New Roman"/>
          <w:color w:val="000000"/>
        </w:rPr>
        <w:t xml:space="preserve">-90°-acquire free induction decay (FID)]) was used for data acquisition. For each sample </w:t>
      </w:r>
      <w:r w:rsidR="009F18F9">
        <w:rPr>
          <w:rFonts w:ascii="Times New Roman" w:eastAsia="Times New Roman" w:hAnsi="Times New Roman" w:cs="Times New Roman"/>
          <w:color w:val="000000"/>
        </w:rPr>
        <w:t>128</w:t>
      </w:r>
      <w:r w:rsidRPr="005A75D8">
        <w:rPr>
          <w:rFonts w:ascii="Times New Roman" w:eastAsia="Times New Roman" w:hAnsi="Times New Roman" w:cs="Times New Roman"/>
          <w:color w:val="000000"/>
        </w:rPr>
        <w:t xml:space="preserve"> transients were collected into 6</w:t>
      </w:r>
      <w:r w:rsidR="009F18F9">
        <w:rPr>
          <w:rFonts w:ascii="Times New Roman" w:eastAsia="Times New Roman" w:hAnsi="Times New Roman" w:cs="Times New Roman"/>
          <w:color w:val="000000"/>
        </w:rPr>
        <w:t>4</w:t>
      </w:r>
      <w:r w:rsidRPr="005A75D8">
        <w:rPr>
          <w:rFonts w:ascii="Times New Roman" w:eastAsia="Times New Roman" w:hAnsi="Times New Roman" w:cs="Times New Roman"/>
          <w:color w:val="000000"/>
        </w:rPr>
        <w:t xml:space="preserve">k data points using a spectral width of 14.01 kHz (20.14 ppm), 2 s relaxation delay, 100 </w:t>
      </w:r>
      <w:proofErr w:type="spellStart"/>
      <w:r w:rsidRPr="005A75D8">
        <w:rPr>
          <w:rFonts w:ascii="Times New Roman" w:eastAsia="Times New Roman" w:hAnsi="Times New Roman" w:cs="Times New Roman"/>
          <w:color w:val="000000"/>
        </w:rPr>
        <w:t>ms</w:t>
      </w:r>
      <w:proofErr w:type="spellEnd"/>
      <w:r w:rsidRPr="005A75D8">
        <w:rPr>
          <w:rFonts w:ascii="Times New Roman" w:eastAsia="Times New Roman" w:hAnsi="Times New Roman" w:cs="Times New Roman"/>
          <w:color w:val="000000"/>
        </w:rPr>
        <w:t xml:space="preserve"> mixing time, and an acquisition time of 2.324 s. </w:t>
      </w:r>
      <w:r w:rsidRPr="005A75D8">
        <w:rPr>
          <w:rFonts w:ascii="Times New Roman" w:hAnsi="Times New Roman" w:cs="Times New Roman"/>
        </w:rPr>
        <w:t xml:space="preserve">The water resonance was suppressed using resonance irradiation during the relaxation delay and mixing time. </w:t>
      </w:r>
      <w:r w:rsidRPr="005A75D8">
        <w:rPr>
          <w:rFonts w:ascii="Times New Roman" w:eastAsia="Times New Roman" w:hAnsi="Times New Roman" w:cs="Times New Roman"/>
          <w:color w:val="000000"/>
        </w:rPr>
        <w:t xml:space="preserve">NMR spectra were processed using </w:t>
      </w:r>
      <w:r w:rsidR="006510D4">
        <w:rPr>
          <w:rFonts w:ascii="Times New Roman" w:eastAsia="Times New Roman" w:hAnsi="Times New Roman" w:cs="Times New Roman"/>
          <w:color w:val="000000"/>
        </w:rPr>
        <w:t xml:space="preserve">ACD </w:t>
      </w:r>
      <w:r w:rsidR="0042650B">
        <w:rPr>
          <w:rFonts w:ascii="Times New Roman" w:eastAsia="Times New Roman" w:hAnsi="Times New Roman" w:cs="Times New Roman"/>
          <w:color w:val="000000"/>
        </w:rPr>
        <w:t>NMR Processor</w:t>
      </w:r>
      <w:r w:rsidR="006510D4">
        <w:rPr>
          <w:rFonts w:ascii="Times New Roman" w:eastAsia="Times New Roman" w:hAnsi="Times New Roman" w:cs="Times New Roman"/>
          <w:color w:val="000000"/>
        </w:rPr>
        <w:t xml:space="preserve"> 12.0 </w:t>
      </w:r>
      <w:r w:rsidRPr="005A75D8">
        <w:rPr>
          <w:rFonts w:ascii="Times New Roman" w:hAnsi="Times New Roman" w:cs="Times New Roman"/>
        </w:rPr>
        <w:t>(</w:t>
      </w:r>
      <w:r w:rsidR="006510D4">
        <w:rPr>
          <w:rFonts w:ascii="Times New Roman" w:hAnsi="Times New Roman" w:cs="Times New Roman"/>
        </w:rPr>
        <w:t>ACD Labs, Toronto, CA</w:t>
      </w:r>
      <w:r w:rsidRPr="005A75D8">
        <w:rPr>
          <w:rFonts w:ascii="Times New Roman" w:hAnsi="Times New Roman" w:cs="Times New Roman"/>
        </w:rPr>
        <w:t>)</w:t>
      </w:r>
      <w:r w:rsidRPr="005A75D8">
        <w:rPr>
          <w:rFonts w:ascii="Times New Roman" w:eastAsia="Times New Roman" w:hAnsi="Times New Roman" w:cs="Times New Roman"/>
          <w:color w:val="000000"/>
        </w:rPr>
        <w:t xml:space="preserve">.  </w:t>
      </w:r>
      <w:r w:rsidRPr="005A75D8">
        <w:rPr>
          <w:rFonts w:ascii="Times New Roman" w:hAnsi="Times New Roman" w:cs="Times New Roman"/>
        </w:rPr>
        <w:t>Spectra were zero filled, and Fourier transformed after exponential multiplication with line broadening factor of 0.5</w:t>
      </w:r>
      <w:r w:rsidR="006C2949">
        <w:rPr>
          <w:rFonts w:ascii="Times New Roman" w:hAnsi="Times New Roman" w:cs="Times New Roman"/>
        </w:rPr>
        <w:t xml:space="preserve"> Hz</w:t>
      </w:r>
      <w:r w:rsidRPr="005A75D8">
        <w:rPr>
          <w:rFonts w:ascii="Times New Roman" w:hAnsi="Times New Roman" w:cs="Times New Roman"/>
        </w:rPr>
        <w:t>.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Pr="005A75D8">
        <w:rPr>
          <w:rFonts w:ascii="Times New Roman" w:hAnsi="Times New Roman" w:cs="Times New Roman"/>
          <w:iCs/>
        </w:rPr>
        <w:t xml:space="preserve">  </w:t>
      </w:r>
      <w:r w:rsidRPr="00E7565E">
        <w:rPr>
          <w:rFonts w:ascii="Times New Roman" w:eastAsia="Times New Roman" w:hAnsi="Times New Roman" w:cs="Times New Roman"/>
          <w:color w:val="000000"/>
        </w:rPr>
        <w:t>NMR bins (0.</w:t>
      </w:r>
      <w:r w:rsidR="00733868" w:rsidRPr="00E7565E">
        <w:rPr>
          <w:rFonts w:ascii="Times New Roman" w:eastAsia="Times New Roman" w:hAnsi="Times New Roman" w:cs="Times New Roman"/>
          <w:color w:val="000000"/>
        </w:rPr>
        <w:t>1</w:t>
      </w:r>
      <w:r w:rsidRPr="00E7565E">
        <w:rPr>
          <w:rFonts w:ascii="Times New Roman" w:eastAsia="Times New Roman" w:hAnsi="Times New Roman" w:cs="Times New Roman"/>
          <w:color w:val="000000"/>
        </w:rPr>
        <w:t xml:space="preserve">0-9.0 ppm) were made after </w:t>
      </w:r>
      <w:r w:rsidR="00971847" w:rsidRPr="00E7565E">
        <w:rPr>
          <w:rFonts w:ascii="Times New Roman" w:eastAsia="Times New Roman" w:hAnsi="Times New Roman" w:cs="Times New Roman"/>
          <w:color w:val="000000"/>
        </w:rPr>
        <w:t xml:space="preserve">excluding </w:t>
      </w:r>
      <w:r w:rsidRPr="00E7565E">
        <w:rPr>
          <w:rFonts w:ascii="Times New Roman" w:eastAsia="Times New Roman" w:hAnsi="Times New Roman" w:cs="Times New Roman"/>
          <w:color w:val="000000"/>
        </w:rPr>
        <w:t>D</w:t>
      </w:r>
      <w:r w:rsidR="00971847" w:rsidRPr="00E7565E">
        <w:rPr>
          <w:rFonts w:ascii="Times New Roman" w:eastAsia="Times New Roman" w:hAnsi="Times New Roman" w:cs="Times New Roman"/>
          <w:color w:val="000000"/>
        </w:rPr>
        <w:t>SS, water (4.68-4.88 ppm), and i</w:t>
      </w:r>
      <w:r w:rsidRPr="00E7565E">
        <w:rPr>
          <w:rFonts w:ascii="Times New Roman" w:eastAsia="Times New Roman" w:hAnsi="Times New Roman" w:cs="Times New Roman"/>
          <w:color w:val="000000"/>
        </w:rPr>
        <w:t>midazol</w:t>
      </w:r>
      <w:r w:rsidR="00E7565E" w:rsidRPr="00E7565E">
        <w:rPr>
          <w:rFonts w:ascii="Times New Roman" w:eastAsia="Times New Roman" w:hAnsi="Times New Roman" w:cs="Times New Roman"/>
          <w:color w:val="000000"/>
        </w:rPr>
        <w:t xml:space="preserve">e (7.20-7.28 ppm) using </w:t>
      </w:r>
      <w:r w:rsidR="009F18F9">
        <w:rPr>
          <w:rFonts w:ascii="Times New Roman" w:eastAsia="Times New Roman" w:hAnsi="Times New Roman" w:cs="Times New Roman"/>
          <w:color w:val="000000"/>
        </w:rPr>
        <w:t xml:space="preserve">intelligent </w:t>
      </w:r>
      <w:r w:rsidR="00E7565E" w:rsidRPr="00E7565E">
        <w:rPr>
          <w:rFonts w:ascii="Times New Roman" w:eastAsia="Times New Roman" w:hAnsi="Times New Roman" w:cs="Times New Roman"/>
          <w:color w:val="000000"/>
        </w:rPr>
        <w:t>bucket i</w:t>
      </w:r>
      <w:r w:rsidRPr="00E7565E">
        <w:rPr>
          <w:rFonts w:ascii="Times New Roman" w:eastAsia="Times New Roman" w:hAnsi="Times New Roman" w:cs="Times New Roman"/>
          <w:color w:val="000000"/>
        </w:rPr>
        <w:t>ntegration with a 0.04 ppm bucket width</w:t>
      </w:r>
      <w:r w:rsidR="009F18F9">
        <w:rPr>
          <w:rFonts w:ascii="Times New Roman" w:eastAsia="Times New Roman" w:hAnsi="Times New Roman" w:cs="Times New Roman"/>
          <w:color w:val="000000"/>
        </w:rPr>
        <w:t xml:space="preserve"> and 50% looseness</w:t>
      </w:r>
      <w:r w:rsidRPr="00E7565E">
        <w:rPr>
          <w:rFonts w:ascii="Times New Roman" w:eastAsia="Times New Roman" w:hAnsi="Times New Roman" w:cs="Times New Roman"/>
          <w:color w:val="000000"/>
        </w:rPr>
        <w:t xml:space="preserve">. Integrals of </w:t>
      </w:r>
      <w:r w:rsidR="009F18F9">
        <w:rPr>
          <w:rFonts w:ascii="Times New Roman" w:eastAsia="Times New Roman" w:hAnsi="Times New Roman" w:cs="Times New Roman"/>
          <w:color w:val="000000"/>
        </w:rPr>
        <w:t xml:space="preserve">each of </w:t>
      </w:r>
      <w:r w:rsidRPr="00E7565E">
        <w:rPr>
          <w:rFonts w:ascii="Times New Roman" w:eastAsia="Times New Roman" w:hAnsi="Times New Roman" w:cs="Times New Roman"/>
          <w:color w:val="000000"/>
        </w:rPr>
        <w:t>the bins were normalized to total integral of each of the spectrum.</w:t>
      </w:r>
      <w:r w:rsidRPr="005A75D8">
        <w:rPr>
          <w:rFonts w:ascii="Times New Roman" w:eastAsia="Times New Roman" w:hAnsi="Times New Roman" w:cs="Times New Roman"/>
          <w:color w:val="000000"/>
        </w:rPr>
        <w:t xml:space="preserve"> </w:t>
      </w:r>
    </w:p>
    <w:p w:rsidR="00470FFD" w:rsidRPr="005A75D8" w:rsidRDefault="00470FFD" w:rsidP="005A75D8">
      <w:pPr>
        <w:pStyle w:val="Number-3"/>
        <w:spacing w:after="0" w:line="240" w:lineRule="auto"/>
        <w:ind w:left="0" w:firstLine="0"/>
        <w:rPr>
          <w:rFonts w:ascii="Times New Roman" w:hAnsi="Times New Roman"/>
          <w:sz w:val="22"/>
          <w:szCs w:val="22"/>
        </w:rPr>
      </w:pPr>
    </w:p>
    <w:sectPr w:rsidR="00470FFD" w:rsidRPr="005A75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432"/>
    <w:rsid w:val="001C0432"/>
    <w:rsid w:val="0027196F"/>
    <w:rsid w:val="0042650B"/>
    <w:rsid w:val="00470FFD"/>
    <w:rsid w:val="005A75D8"/>
    <w:rsid w:val="006510D4"/>
    <w:rsid w:val="006C2949"/>
    <w:rsid w:val="00733868"/>
    <w:rsid w:val="00971847"/>
    <w:rsid w:val="009F18F9"/>
    <w:rsid w:val="00AC6B53"/>
    <w:rsid w:val="00DE7554"/>
    <w:rsid w:val="00E756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0432"/>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3">
    <w:name w:val="Number-3"/>
    <w:basedOn w:val="Normal"/>
    <w:rsid w:val="001C0432"/>
    <w:pPr>
      <w:spacing w:after="120" w:line="360" w:lineRule="auto"/>
      <w:ind w:left="2160" w:hanging="360"/>
    </w:pPr>
    <w:rPr>
      <w:rFonts w:ascii="Arial" w:eastAsia="Times New Roman" w:hAnsi="Arial"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0432"/>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3">
    <w:name w:val="Number-3"/>
    <w:basedOn w:val="Normal"/>
    <w:rsid w:val="001C0432"/>
    <w:pPr>
      <w:spacing w:after="120" w:line="360" w:lineRule="auto"/>
      <w:ind w:left="2160" w:hanging="360"/>
    </w:pPr>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1</Pages>
  <Words>437</Words>
  <Characters>2494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A Mercier</dc:creator>
  <cp:lastModifiedBy>Wimal Pathmasiri</cp:lastModifiedBy>
  <cp:revision>7</cp:revision>
  <dcterms:created xsi:type="dcterms:W3CDTF">2014-04-02T19:26:00Z</dcterms:created>
  <dcterms:modified xsi:type="dcterms:W3CDTF">2014-05-27T11:54:00Z</dcterms:modified>
</cp:coreProperties>
</file>