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CD49E1" w:rsidRDefault="000F5788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50uL of L-tryptophan-d5 (used as an internal standard) and 1500uL of 90:10 </w:t>
      </w:r>
      <w:proofErr w:type="spellStart"/>
      <w:r>
        <w:rPr>
          <w:rFonts w:eastAsia="Times New Roman"/>
        </w:rPr>
        <w:t>methanol</w:t>
      </w:r>
      <w:proofErr w:type="gramStart"/>
      <w:r>
        <w:rPr>
          <w:rFonts w:eastAsia="Times New Roman"/>
        </w:rPr>
        <w:t>:chloroform</w:t>
      </w:r>
      <w:proofErr w:type="spellEnd"/>
      <w:proofErr w:type="gramEnd"/>
      <w:r>
        <w:rPr>
          <w:rFonts w:eastAsia="Times New Roman"/>
        </w:rPr>
        <w:t xml:space="preserve">  were added to each cell pellet of 2x10</w:t>
      </w:r>
      <w:r>
        <w:rPr>
          <w:rFonts w:eastAsia="Times New Roman"/>
          <w:vertAlign w:val="superscript"/>
        </w:rPr>
        <w:t>7</w:t>
      </w:r>
      <w:r>
        <w:rPr>
          <w:rFonts w:eastAsia="Times New Roman"/>
        </w:rPr>
        <w:t xml:space="preserve"> cells. For cell pellets that were greater or less than 2x10</w:t>
      </w:r>
      <w:r>
        <w:rPr>
          <w:rFonts w:eastAsia="Times New Roman"/>
          <w:vertAlign w:val="superscript"/>
        </w:rPr>
        <w:t>7</w:t>
      </w:r>
      <w:r>
        <w:rPr>
          <w:rFonts w:eastAsia="Times New Roman"/>
        </w:rPr>
        <w:t xml:space="preserve">, L-tryptophan-d5 and 90:10 </w:t>
      </w:r>
      <w:proofErr w:type="spellStart"/>
      <w:r>
        <w:rPr>
          <w:rFonts w:eastAsia="Times New Roman"/>
        </w:rPr>
        <w:t>methanol</w:t>
      </w:r>
      <w:proofErr w:type="gramStart"/>
      <w:r>
        <w:rPr>
          <w:rFonts w:eastAsia="Times New Roman"/>
        </w:rPr>
        <w:t>:chloroform</w:t>
      </w:r>
      <w:proofErr w:type="spellEnd"/>
      <w:proofErr w:type="gramEnd"/>
      <w:r>
        <w:rPr>
          <w:rFonts w:eastAsia="Times New Roman"/>
        </w:rPr>
        <w:t xml:space="preserve"> were added in proportional amounts. Samples were vortexed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4 min. at 5000rpm and centrifuged for 4 min. at 16000rcf.</w:t>
      </w:r>
      <w:r w:rsidR="00960C34">
        <w:rPr>
          <w:rFonts w:eastAsia="Times New Roman"/>
        </w:rPr>
        <w:t xml:space="preserve"> </w:t>
      </w:r>
      <w:r w:rsidR="00A67F60">
        <w:rPr>
          <w:rFonts w:eastAsia="Times New Roman"/>
        </w:rPr>
        <w:t xml:space="preserve">Pooled samples were created by combining aliquots from the appropriate study samples to form all-pooled, </w:t>
      </w:r>
      <w:r>
        <w:rPr>
          <w:rFonts w:eastAsia="Times New Roman"/>
        </w:rPr>
        <w:t>control</w:t>
      </w:r>
      <w:r w:rsidR="00A67F60">
        <w:rPr>
          <w:rFonts w:eastAsia="Times New Roman"/>
        </w:rPr>
        <w:t xml:space="preserve">-pooled, </w:t>
      </w:r>
      <w:r>
        <w:rPr>
          <w:rFonts w:eastAsia="Times New Roman"/>
        </w:rPr>
        <w:t xml:space="preserve">AZD-pooled, </w:t>
      </w:r>
      <w:r w:rsidR="00A67F60">
        <w:rPr>
          <w:rFonts w:eastAsia="Times New Roman"/>
        </w:rPr>
        <w:t xml:space="preserve">and </w:t>
      </w:r>
      <w:r>
        <w:rPr>
          <w:rFonts w:eastAsia="Times New Roman"/>
        </w:rPr>
        <w:t>GSK</w:t>
      </w:r>
      <w:r w:rsidR="00A67F60">
        <w:rPr>
          <w:rFonts w:eastAsia="Times New Roman"/>
        </w:rPr>
        <w:t xml:space="preserve">-pooled samples. </w:t>
      </w:r>
      <w:r>
        <w:rPr>
          <w:rFonts w:eastAsia="Times New Roman"/>
        </w:rPr>
        <w:t>For reversed phase chromatography, 6</w:t>
      </w:r>
      <w:r w:rsidR="00A67F60">
        <w:rPr>
          <w:rFonts w:eastAsia="Times New Roman"/>
        </w:rPr>
        <w:t xml:space="preserve">00uL of the supernatant was then transferred to new tubes and dried on a </w:t>
      </w:r>
      <w:proofErr w:type="spellStart"/>
      <w:r w:rsidR="00A67F60">
        <w:rPr>
          <w:rFonts w:eastAsia="Times New Roman"/>
        </w:rPr>
        <w:t>SpeedVac</w:t>
      </w:r>
      <w:proofErr w:type="spellEnd"/>
      <w:r w:rsidR="00A67F60">
        <w:rPr>
          <w:rFonts w:eastAsia="Times New Roman"/>
        </w:rPr>
        <w:t xml:space="preserve"> for 3 hours at 30C. Samples were reconstituted in 100uL </w:t>
      </w:r>
      <w:proofErr w:type="gramStart"/>
      <w:r w:rsidR="00A67F60">
        <w:rPr>
          <w:rFonts w:eastAsia="Times New Roman"/>
        </w:rPr>
        <w:t>of 95:5 water</w:t>
      </w:r>
      <w:proofErr w:type="gramEnd"/>
      <w:r w:rsidR="00A67F60">
        <w:rPr>
          <w:rFonts w:eastAsia="Times New Roman"/>
        </w:rPr>
        <w:t xml:space="preserve">: methanol, vortexed on a multi-tube </w:t>
      </w:r>
      <w:proofErr w:type="spellStart"/>
      <w:r w:rsidR="00A67F60">
        <w:rPr>
          <w:rFonts w:eastAsia="Times New Roman"/>
        </w:rPr>
        <w:t>vortexer</w:t>
      </w:r>
      <w:proofErr w:type="spellEnd"/>
      <w:r w:rsidR="00A67F60">
        <w:rPr>
          <w:rFonts w:eastAsia="Times New Roman"/>
        </w:rPr>
        <w:t xml:space="preserve"> for 2 min. at 5000rpm, and centrifuged for 4 min. at 16000rcf. The supernatant was transferred to </w:t>
      </w:r>
      <w:proofErr w:type="spellStart"/>
      <w:r w:rsidR="00A67F60">
        <w:rPr>
          <w:rFonts w:eastAsia="Times New Roman"/>
        </w:rPr>
        <w:t>autosampler</w:t>
      </w:r>
      <w:proofErr w:type="spellEnd"/>
      <w:r w:rsidR="00A67F60">
        <w:rPr>
          <w:rFonts w:eastAsia="Times New Roman"/>
        </w:rPr>
        <w:t xml:space="preserve"> vials.</w:t>
      </w:r>
      <w:r w:rsidR="00A83E1F">
        <w:rPr>
          <w:rFonts w:eastAsia="Times New Roman"/>
        </w:rPr>
        <w:t xml:space="preserve"> </w:t>
      </w:r>
      <w:r>
        <w:rPr>
          <w:rFonts w:eastAsia="Times New Roman"/>
        </w:rPr>
        <w:t xml:space="preserve">For HILIC chromatography, samples were centrifuged for 4 min. at 16000rcf, and 100uL of supernatant transferred to </w:t>
      </w:r>
      <w:proofErr w:type="spellStart"/>
      <w:r>
        <w:rPr>
          <w:rFonts w:eastAsia="Times New Roman"/>
        </w:rPr>
        <w:t>autosampler</w:t>
      </w:r>
      <w:proofErr w:type="spellEnd"/>
      <w:r>
        <w:rPr>
          <w:rFonts w:eastAsia="Times New Roman"/>
        </w:rPr>
        <w:t xml:space="preserve"> vials. </w:t>
      </w:r>
    </w:p>
    <w:p w:rsidR="00CD49E1" w:rsidRDefault="00CD49E1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</w:t>
      </w:r>
      <w:r w:rsidR="00960C34">
        <w:rPr>
          <w:rFonts w:eastAsia="Times New Roman" w:cs="Helvetica"/>
          <w:color w:val="000000"/>
        </w:rPr>
        <w:t xml:space="preserve"> All liquid chromatography was performed</w:t>
      </w:r>
      <w:r>
        <w:rPr>
          <w:rFonts w:eastAsia="Times New Roman" w:cs="Helvetica"/>
          <w:color w:val="000000"/>
        </w:rPr>
        <w:t xml:space="preserve"> </w:t>
      </w:r>
      <w:r w:rsidR="00960C34">
        <w:rPr>
          <w:rFonts w:eastAsia="Times New Roman" w:cs="Helvetica"/>
          <w:color w:val="000000"/>
        </w:rPr>
        <w:t xml:space="preserve">on a Waters </w:t>
      </w:r>
      <w:proofErr w:type="spellStart"/>
      <w:r w:rsidR="00960C34">
        <w:rPr>
          <w:rFonts w:eastAsia="Times New Roman" w:cs="Helvetica"/>
          <w:color w:val="000000"/>
        </w:rPr>
        <w:t>Acquity</w:t>
      </w:r>
      <w:proofErr w:type="spellEnd"/>
      <w:r w:rsidR="00960C34">
        <w:rPr>
          <w:rFonts w:eastAsia="Times New Roman" w:cs="Helvetica"/>
          <w:color w:val="000000"/>
        </w:rPr>
        <w:t xml:space="preserve"> UPLC</w:t>
      </w:r>
      <w:r w:rsidR="00960C34">
        <w:rPr>
          <w:rFonts w:eastAsia="Times New Roman" w:cs="Helvetica"/>
          <w:color w:val="000000"/>
        </w:rPr>
        <w:t>. For reversed phase analysis, 10uL of each sample was injected into an</w:t>
      </w:r>
      <w:r w:rsidR="00DF4053">
        <w:rPr>
          <w:rFonts w:eastAsia="Times New Roman" w:cs="Helvetica"/>
          <w:color w:val="000000"/>
        </w:rPr>
        <w:t xml:space="preserve">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50C. Water with 0.1% formic acid (mobile phase A) and methanol with 0.1% formic acid (mobile phase B) were injected following the </w:t>
      </w:r>
      <w:r w:rsidR="00960C34">
        <w:rPr>
          <w:rFonts w:eastAsia="Times New Roman" w:cs="Helvetica"/>
          <w:color w:val="000000"/>
        </w:rPr>
        <w:t>RCMRC-RF methods</w:t>
      </w:r>
      <w:r w:rsidR="00DF4053">
        <w:rPr>
          <w:rFonts w:eastAsia="Times New Roman" w:cs="Helvetica"/>
          <w:color w:val="000000"/>
        </w:rPr>
        <w:t xml:space="preserve"> (see the </w:t>
      </w:r>
      <w:r w:rsidR="00DF4053" w:rsidRPr="00B6426C">
        <w:t xml:space="preserve">3. </w:t>
      </w:r>
      <w:r w:rsidR="00960C34">
        <w:t>GRAVES</w:t>
      </w:r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</w:t>
      </w:r>
      <w:r w:rsidR="00960C34">
        <w:t xml:space="preserve"> For HILIC analysis, 5uL of each sample was injected into an </w:t>
      </w:r>
      <w:proofErr w:type="spellStart"/>
      <w:r w:rsidR="00960C34">
        <w:t>Acquity</w:t>
      </w:r>
      <w:proofErr w:type="spellEnd"/>
      <w:r w:rsidR="00960C34">
        <w:t xml:space="preserve"> BEH Amide column (2.1mm x 150mm x 1.7um) at 40C. 10mM ammonium acetate in 95:5 </w:t>
      </w:r>
      <w:proofErr w:type="spellStart"/>
      <w:r w:rsidR="00960C34">
        <w:t>acetonitrile</w:t>
      </w:r>
      <w:proofErr w:type="gramStart"/>
      <w:r w:rsidR="00960C34">
        <w:t>:water</w:t>
      </w:r>
      <w:proofErr w:type="spellEnd"/>
      <w:proofErr w:type="gramEnd"/>
      <w:r w:rsidR="00960C34">
        <w:t xml:space="preserve"> with 0.1% formic acid (mobile phase A) and 10mM ammonium acetate in 50:50 </w:t>
      </w:r>
      <w:proofErr w:type="spellStart"/>
      <w:r w:rsidR="00960C34">
        <w:t>acetonitrile:water</w:t>
      </w:r>
      <w:proofErr w:type="spellEnd"/>
      <w:r w:rsidR="00960C34">
        <w:t xml:space="preserve"> (mobile phase B) were injected following the RCMRC-HILIC methods (see the 3. GRAVES </w:t>
      </w:r>
      <w:proofErr w:type="spellStart"/>
      <w:r w:rsidR="00960C34">
        <w:t>MetaData</w:t>
      </w:r>
      <w:proofErr w:type="spellEnd"/>
      <w:r w:rsidR="00960C34">
        <w:t xml:space="preserve"> and Analytical Metadat.xlsx file for the flow gradient).</w:t>
      </w:r>
      <w:r w:rsidR="00DF4053">
        <w:t xml:space="preserve"> Mass spectroscopy analysis was perform</w:t>
      </w:r>
      <w:r w:rsidR="00960C34">
        <w:t xml:space="preserve">ed using a </w:t>
      </w:r>
      <w:proofErr w:type="spellStart"/>
      <w:r w:rsidR="00960C34">
        <w:t>Synapt</w:t>
      </w:r>
      <w:proofErr w:type="spellEnd"/>
      <w:r w:rsidR="00960C34">
        <w:t xml:space="preserve"> G2 Q-TOF. 10uL (reversed phase) or 5uL (HILIC)</w:t>
      </w:r>
      <w:r w:rsidR="00DF4053">
        <w:t xml:space="preserve"> 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  <w:bookmarkStart w:id="0" w:name="_GoBack"/>
      <w:bookmarkEnd w:id="0"/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0F5788"/>
    <w:rsid w:val="0014715D"/>
    <w:rsid w:val="001A27D5"/>
    <w:rsid w:val="001C03ED"/>
    <w:rsid w:val="002768E9"/>
    <w:rsid w:val="002B0B78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60C34"/>
    <w:rsid w:val="00974C0C"/>
    <w:rsid w:val="0099270D"/>
    <w:rsid w:val="00A24741"/>
    <w:rsid w:val="00A67F60"/>
    <w:rsid w:val="00A83E1F"/>
    <w:rsid w:val="00A96F8A"/>
    <w:rsid w:val="00AB0F2A"/>
    <w:rsid w:val="00B21258"/>
    <w:rsid w:val="00BB02E7"/>
    <w:rsid w:val="00C00A58"/>
    <w:rsid w:val="00C12B16"/>
    <w:rsid w:val="00CA0245"/>
    <w:rsid w:val="00CD49E1"/>
    <w:rsid w:val="00CE26FD"/>
    <w:rsid w:val="00CF2561"/>
    <w:rsid w:val="00D079F5"/>
    <w:rsid w:val="00D54F21"/>
    <w:rsid w:val="00D71310"/>
    <w:rsid w:val="00D714BD"/>
    <w:rsid w:val="00DC237E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Cheng, Darya (Contractor)</cp:lastModifiedBy>
  <cp:revision>6</cp:revision>
  <dcterms:created xsi:type="dcterms:W3CDTF">2014-02-25T17:55:00Z</dcterms:created>
  <dcterms:modified xsi:type="dcterms:W3CDTF">2014-03-03T17:49:00Z</dcterms:modified>
</cp:coreProperties>
</file>