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9F" w:rsidRPr="0035015E" w:rsidRDefault="00BB02E7">
      <w:pPr>
        <w:rPr>
          <w:rFonts w:asciiTheme="majorHAnsi" w:hAnsiTheme="majorHAnsi"/>
          <w:sz w:val="24"/>
          <w:szCs w:val="24"/>
        </w:rPr>
      </w:pPr>
      <w:r w:rsidRPr="0035015E">
        <w:rPr>
          <w:rFonts w:asciiTheme="majorHAnsi" w:hAnsiTheme="majorHAnsi"/>
          <w:sz w:val="24"/>
          <w:szCs w:val="24"/>
        </w:rPr>
        <w:t>NMR Methods</w:t>
      </w:r>
    </w:p>
    <w:p w:rsidR="00BB02E7" w:rsidRPr="0035015E" w:rsidRDefault="00B554C8" w:rsidP="00C94FC4">
      <w:pPr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Samples of IROA labelled glucose were weighed on an analytical balance and </w:t>
      </w:r>
      <w:r w:rsidR="00BD5F13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mixed with 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>594</w:t>
      </w:r>
      <w:r w:rsidR="00BB02E7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µl </w:t>
      </w:r>
      <w:r w:rsidR="00BD5F13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of 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D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  <w:vertAlign w:val="subscript"/>
        </w:rPr>
        <w:t>2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O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and 6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µl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of </w:t>
      </w:r>
      <w:r w:rsidRPr="00B554C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111.11 </w:t>
      </w:r>
      <w:proofErr w:type="spellStart"/>
      <w:r w:rsidRPr="00B554C8">
        <w:rPr>
          <w:rFonts w:asciiTheme="majorHAnsi" w:eastAsia="Times New Roman" w:hAnsiTheme="majorHAnsi" w:cs="Helvetica"/>
          <w:color w:val="000000"/>
          <w:sz w:val="24"/>
          <w:szCs w:val="24"/>
        </w:rPr>
        <w:t>mM</w:t>
      </w:r>
      <w:proofErr w:type="spellEnd"/>
      <w:r w:rsidRPr="00B554C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d4-TSP in D</w:t>
      </w:r>
      <w:r w:rsidRPr="00B554C8">
        <w:rPr>
          <w:rFonts w:asciiTheme="majorHAnsi" w:eastAsia="Times New Roman" w:hAnsiTheme="majorHAnsi" w:cs="Helvetica"/>
          <w:color w:val="000000"/>
          <w:sz w:val="24"/>
          <w:szCs w:val="24"/>
          <w:vertAlign w:val="subscript"/>
        </w:rPr>
        <w:t>2</w:t>
      </w:r>
      <w:r w:rsidRPr="00B554C8">
        <w:rPr>
          <w:rFonts w:asciiTheme="majorHAnsi" w:eastAsia="Times New Roman" w:hAnsiTheme="majorHAnsi" w:cs="Helvetica"/>
          <w:color w:val="000000"/>
          <w:sz w:val="24"/>
          <w:szCs w:val="24"/>
        </w:rPr>
        <w:t>O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>,</w:t>
      </w:r>
      <w:r w:rsidR="00BD5F13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proofErr w:type="spellStart"/>
      <w:r w:rsidR="00BD5F13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vortexed</w:t>
      </w:r>
      <w:proofErr w:type="spellEnd"/>
      <w:r w:rsidR="00BD5F13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for 30s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, and </w:t>
      </w:r>
      <w:r w:rsidR="007F5F30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transferred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into 5mm NMR tubes.</w:t>
      </w:r>
    </w:p>
    <w:p w:rsidR="00BB02E7" w:rsidRPr="0035015E" w:rsidRDefault="00CE26FD" w:rsidP="0035015E">
      <w:pPr>
        <w:rPr>
          <w:rFonts w:asciiTheme="majorHAnsi" w:hAnsiTheme="majorHAnsi" w:cstheme="majorBidi"/>
          <w:sz w:val="24"/>
          <w:szCs w:val="24"/>
        </w:rPr>
      </w:pPr>
      <w:r w:rsidRPr="0035015E">
        <w:rPr>
          <w:rFonts w:asciiTheme="majorHAnsi" w:eastAsia="Times New Roman" w:hAnsiTheme="majorHAnsi" w:cs="Helvetica"/>
          <w:color w:val="000000"/>
          <w:sz w:val="24"/>
          <w:szCs w:val="24"/>
          <w:vertAlign w:val="superscript"/>
        </w:rPr>
        <w:t>1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H NMR spectra of </w:t>
      </w:r>
      <w:r w:rsidR="00482B07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serum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samples were acquired on a </w:t>
      </w:r>
      <w:proofErr w:type="spellStart"/>
      <w:r w:rsidR="00B554C8" w:rsidRPr="00B554C8">
        <w:rPr>
          <w:rFonts w:asciiTheme="majorHAnsi" w:eastAsia="Times New Roman" w:hAnsiTheme="majorHAnsi" w:cs="Helvetica"/>
          <w:color w:val="000000"/>
          <w:sz w:val="24"/>
          <w:szCs w:val="24"/>
        </w:rPr>
        <w:t>Bruker</w:t>
      </w:r>
      <w:proofErr w:type="spellEnd"/>
      <w:r w:rsidR="00B554C8" w:rsidRPr="00B554C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proofErr w:type="spellStart"/>
      <w:r w:rsidR="00B554C8" w:rsidRPr="00B554C8">
        <w:rPr>
          <w:rFonts w:asciiTheme="majorHAnsi" w:eastAsia="Times New Roman" w:hAnsiTheme="majorHAnsi" w:cs="Helvetica"/>
          <w:color w:val="000000"/>
          <w:sz w:val="24"/>
          <w:szCs w:val="24"/>
        </w:rPr>
        <w:t>Avance</w:t>
      </w:r>
      <w:proofErr w:type="spellEnd"/>
      <w:r w:rsidR="00B554C8" w:rsidRPr="00B554C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III 500 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MHz NMR spectrometer </w:t>
      </w:r>
      <w:r w:rsidR="00592281" w:rsidRPr="0035015E">
        <w:rPr>
          <w:rFonts w:asciiTheme="majorHAnsi" w:hAnsiTheme="majorHAnsi" w:cstheme="majorBidi"/>
          <w:sz w:val="24"/>
          <w:szCs w:val="24"/>
        </w:rPr>
        <w:t xml:space="preserve">(located at the </w:t>
      </w:r>
      <w:r w:rsidR="00B554C8">
        <w:rPr>
          <w:rFonts w:asciiTheme="majorHAnsi" w:hAnsiTheme="majorHAnsi" w:cstheme="majorBidi"/>
          <w:sz w:val="24"/>
          <w:szCs w:val="24"/>
        </w:rPr>
        <w:t>AMRIS Facility UF</w:t>
      </w:r>
      <w:r w:rsidR="00592281" w:rsidRPr="0035015E">
        <w:rPr>
          <w:rFonts w:asciiTheme="majorHAnsi" w:hAnsiTheme="majorHAnsi" w:cstheme="majorBidi"/>
          <w:sz w:val="24"/>
          <w:szCs w:val="24"/>
        </w:rPr>
        <w:t xml:space="preserve">, </w:t>
      </w:r>
      <w:r w:rsidR="00B554C8">
        <w:rPr>
          <w:rFonts w:asciiTheme="majorHAnsi" w:hAnsiTheme="majorHAnsi" w:cstheme="majorBidi"/>
          <w:sz w:val="24"/>
          <w:szCs w:val="24"/>
        </w:rPr>
        <w:t>Gainesville, FL</w:t>
      </w:r>
      <w:r w:rsidR="00592281" w:rsidRPr="0035015E">
        <w:rPr>
          <w:rFonts w:asciiTheme="majorHAnsi" w:hAnsiTheme="majorHAnsi" w:cstheme="majorBidi"/>
          <w:sz w:val="24"/>
          <w:szCs w:val="24"/>
        </w:rPr>
        <w:t xml:space="preserve">, USA) 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using a 5 mm </w:t>
      </w:r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FBBO-Z 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probe and ambient temperature </w:t>
      </w:r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>of 27</w:t>
      </w:r>
      <w:r w:rsidRPr="0035015E">
        <w:rPr>
          <w:rFonts w:ascii="Cambria Math" w:eastAsia="Times New Roman" w:hAnsi="Cambria Math" w:cs="Cambria Math"/>
          <w:color w:val="000000"/>
          <w:sz w:val="24"/>
          <w:szCs w:val="24"/>
        </w:rPr>
        <w:t>℃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. A 1D </w:t>
      </w:r>
      <w:proofErr w:type="spellStart"/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>zg</w:t>
      </w:r>
      <w:proofErr w:type="spellEnd"/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pulse sequence was used for data acquisition. For each sample </w:t>
      </w:r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>16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transients were collected into </w:t>
      </w:r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>64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k data points using a spectral width of </w:t>
      </w:r>
      <w:r w:rsidR="00BB29C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1</w:t>
      </w:r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>1</w:t>
      </w:r>
      <w:r w:rsidR="00BB29C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.0</w:t>
      </w:r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ppm</w:t>
      </w:r>
      <w:r w:rsidR="008E6C3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, </w:t>
      </w:r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>3</w:t>
      </w:r>
      <w:r w:rsidR="008E6C3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s relaxation </w:t>
      </w:r>
      <w:proofErr w:type="gramStart"/>
      <w:r w:rsidR="008E6C3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delay</w:t>
      </w:r>
      <w:proofErr w:type="gramEnd"/>
      <w:r w:rsidR="008E6C3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, 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and an acquisition time of </w:t>
      </w:r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>4</w:t>
      </w:r>
      <w:r w:rsidR="008E6C3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>s per FID.</w:t>
      </w:r>
      <w:r w:rsidR="00BB29C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r w:rsidR="00AD4981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NMR spectra were processed using </w:t>
      </w:r>
      <w:proofErr w:type="spellStart"/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>MestReNova</w:t>
      </w:r>
      <w:proofErr w:type="spellEnd"/>
      <w:r w:rsidR="00B554C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8.0</w:t>
      </w:r>
      <w:r w:rsidR="00AD4981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r w:rsidR="00AD4981" w:rsidRPr="0035015E">
        <w:rPr>
          <w:rFonts w:asciiTheme="majorHAnsi" w:hAnsiTheme="majorHAnsi" w:cstheme="majorBidi"/>
          <w:sz w:val="24"/>
          <w:szCs w:val="24"/>
        </w:rPr>
        <w:t>(</w:t>
      </w:r>
      <w:proofErr w:type="spellStart"/>
      <w:r w:rsidR="00B554C8">
        <w:rPr>
          <w:rFonts w:asciiTheme="majorHAnsi" w:hAnsiTheme="majorHAnsi" w:cstheme="majorBidi"/>
          <w:sz w:val="24"/>
          <w:szCs w:val="24"/>
        </w:rPr>
        <w:t>Mestrelab</w:t>
      </w:r>
      <w:proofErr w:type="spellEnd"/>
      <w:r w:rsidR="00B554C8">
        <w:rPr>
          <w:rFonts w:asciiTheme="majorHAnsi" w:hAnsiTheme="majorHAnsi" w:cstheme="majorBidi"/>
          <w:sz w:val="24"/>
          <w:szCs w:val="24"/>
        </w:rPr>
        <w:t xml:space="preserve"> Research</w:t>
      </w:r>
      <w:r w:rsidR="00AD4981" w:rsidRPr="0035015E">
        <w:rPr>
          <w:rFonts w:asciiTheme="majorHAnsi" w:hAnsiTheme="majorHAnsi" w:cstheme="majorBidi"/>
          <w:sz w:val="24"/>
          <w:szCs w:val="24"/>
        </w:rPr>
        <w:t xml:space="preserve">) </w:t>
      </w:r>
      <w:r w:rsidR="00AD4981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software.  </w:t>
      </w:r>
      <w:r w:rsidR="00BB29C8" w:rsidRPr="0035015E">
        <w:rPr>
          <w:rFonts w:asciiTheme="majorHAnsi" w:hAnsiTheme="majorHAnsi" w:cstheme="majorBidi"/>
          <w:sz w:val="24"/>
          <w:szCs w:val="24"/>
        </w:rPr>
        <w:t>Spectra were zero filled, and Fourier transformed after exponential multiplication wi</w:t>
      </w:r>
      <w:r w:rsidR="00B554C8">
        <w:rPr>
          <w:rFonts w:asciiTheme="majorHAnsi" w:hAnsiTheme="majorHAnsi" w:cstheme="majorBidi"/>
          <w:sz w:val="24"/>
          <w:szCs w:val="24"/>
        </w:rPr>
        <w:t>th line broadening factor of 0.33</w:t>
      </w:r>
      <w:r w:rsidR="00BB29C8" w:rsidRPr="0035015E">
        <w:rPr>
          <w:rFonts w:asciiTheme="majorHAnsi" w:hAnsiTheme="majorHAnsi" w:cstheme="majorBidi"/>
          <w:sz w:val="24"/>
          <w:szCs w:val="24"/>
        </w:rPr>
        <w:t xml:space="preserve">. Phase of the spectra were manually corrected for each spectrum. </w:t>
      </w:r>
      <w:r w:rsidR="00DF2A75">
        <w:rPr>
          <w:rFonts w:asciiTheme="majorHAnsi" w:hAnsiTheme="majorHAnsi" w:cstheme="majorBidi"/>
          <w:sz w:val="24"/>
          <w:szCs w:val="24"/>
        </w:rPr>
        <w:t xml:space="preserve">The baseline correction was performed using the Whittaker Smoother with default parameters. </w:t>
      </w:r>
      <w:r w:rsidR="00BB29C8" w:rsidRPr="0035015E">
        <w:rPr>
          <w:rFonts w:asciiTheme="majorHAnsi" w:hAnsiTheme="majorHAnsi" w:cstheme="majorBidi"/>
          <w:sz w:val="24"/>
          <w:szCs w:val="24"/>
        </w:rPr>
        <w:t xml:space="preserve">Spectra were referenced internally to the </w:t>
      </w:r>
      <w:r w:rsidR="00DF2A75">
        <w:rPr>
          <w:rFonts w:asciiTheme="majorHAnsi" w:hAnsiTheme="majorHAnsi" w:cstheme="majorBidi"/>
          <w:sz w:val="24"/>
          <w:szCs w:val="24"/>
        </w:rPr>
        <w:t>TSP</w:t>
      </w:r>
      <w:r w:rsidR="00BB29C8" w:rsidRPr="0035015E">
        <w:rPr>
          <w:rFonts w:asciiTheme="majorHAnsi" w:hAnsiTheme="majorHAnsi" w:cstheme="majorBidi"/>
          <w:sz w:val="24"/>
          <w:szCs w:val="24"/>
        </w:rPr>
        <w:t xml:space="preserve"> signal. </w:t>
      </w:r>
      <w:r w:rsidR="00DF2A75">
        <w:rPr>
          <w:rFonts w:asciiTheme="majorHAnsi" w:hAnsiTheme="majorHAnsi" w:cstheme="majorBidi"/>
          <w:sz w:val="24"/>
          <w:szCs w:val="24"/>
        </w:rPr>
        <w:t xml:space="preserve">Regions were integrated using the peaks calculation method. </w:t>
      </w:r>
      <w:r w:rsidR="00BA3B70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Integrals </w:t>
      </w:r>
      <w:r w:rsidR="00E41AD8"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were </w:t>
      </w:r>
      <w:r w:rsidR="00DF2A75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quantified using the TSP signal. </w:t>
      </w:r>
      <w:bookmarkStart w:id="0" w:name="_GoBack"/>
      <w:bookmarkEnd w:id="0"/>
    </w:p>
    <w:sectPr w:rsidR="00BB02E7" w:rsidRPr="0035015E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45711"/>
    <w:rsid w:val="00085652"/>
    <w:rsid w:val="000868E3"/>
    <w:rsid w:val="000E5A1F"/>
    <w:rsid w:val="001B0ACD"/>
    <w:rsid w:val="001B45BB"/>
    <w:rsid w:val="001C03ED"/>
    <w:rsid w:val="002975F2"/>
    <w:rsid w:val="002F184C"/>
    <w:rsid w:val="00325D7E"/>
    <w:rsid w:val="00347FE9"/>
    <w:rsid w:val="0035015E"/>
    <w:rsid w:val="00375960"/>
    <w:rsid w:val="0038215E"/>
    <w:rsid w:val="003A0A46"/>
    <w:rsid w:val="003A27B9"/>
    <w:rsid w:val="00401133"/>
    <w:rsid w:val="00404342"/>
    <w:rsid w:val="00446FF3"/>
    <w:rsid w:val="00482B07"/>
    <w:rsid w:val="00487812"/>
    <w:rsid w:val="004B442C"/>
    <w:rsid w:val="0055209F"/>
    <w:rsid w:val="005611BD"/>
    <w:rsid w:val="00571592"/>
    <w:rsid w:val="00592281"/>
    <w:rsid w:val="00597CA7"/>
    <w:rsid w:val="00601882"/>
    <w:rsid w:val="00614A8E"/>
    <w:rsid w:val="00662299"/>
    <w:rsid w:val="00694892"/>
    <w:rsid w:val="006A5395"/>
    <w:rsid w:val="006C7A41"/>
    <w:rsid w:val="007379F9"/>
    <w:rsid w:val="007E4FDF"/>
    <w:rsid w:val="007E50F8"/>
    <w:rsid w:val="007F5F30"/>
    <w:rsid w:val="008E6C38"/>
    <w:rsid w:val="0095517C"/>
    <w:rsid w:val="00956172"/>
    <w:rsid w:val="00974C0C"/>
    <w:rsid w:val="0099270D"/>
    <w:rsid w:val="00A0127E"/>
    <w:rsid w:val="00A17815"/>
    <w:rsid w:val="00A61A54"/>
    <w:rsid w:val="00AA3907"/>
    <w:rsid w:val="00AB4173"/>
    <w:rsid w:val="00AD3BC3"/>
    <w:rsid w:val="00AD4981"/>
    <w:rsid w:val="00B21258"/>
    <w:rsid w:val="00B554C8"/>
    <w:rsid w:val="00BA3B70"/>
    <w:rsid w:val="00BB02E7"/>
    <w:rsid w:val="00BB29C8"/>
    <w:rsid w:val="00BD5F13"/>
    <w:rsid w:val="00C37823"/>
    <w:rsid w:val="00C51CB1"/>
    <w:rsid w:val="00C74C84"/>
    <w:rsid w:val="00C85306"/>
    <w:rsid w:val="00C94FC4"/>
    <w:rsid w:val="00CE1BBB"/>
    <w:rsid w:val="00CE26FD"/>
    <w:rsid w:val="00D714BD"/>
    <w:rsid w:val="00DF2A75"/>
    <w:rsid w:val="00E0247F"/>
    <w:rsid w:val="00E3187E"/>
    <w:rsid w:val="00E41AD8"/>
    <w:rsid w:val="00E43430"/>
    <w:rsid w:val="00EA1031"/>
    <w:rsid w:val="00EC6788"/>
    <w:rsid w:val="00EE7191"/>
    <w:rsid w:val="00F152E0"/>
    <w:rsid w:val="00F5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D5F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D5F1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D5F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D5F1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GSS</cp:lastModifiedBy>
  <cp:revision>2</cp:revision>
  <dcterms:created xsi:type="dcterms:W3CDTF">2014-02-10T23:56:00Z</dcterms:created>
  <dcterms:modified xsi:type="dcterms:W3CDTF">2014-02-10T23:56:00Z</dcterms:modified>
</cp:coreProperties>
</file>