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1DC40" w14:textId="77777777" w:rsidR="00766C73" w:rsidRDefault="0049132B" w:rsidP="0049132B">
      <w:pPr>
        <w:spacing w:after="0" w:line="240" w:lineRule="auto"/>
        <w:rPr>
          <w:rFonts w:ascii="Arial" w:hAnsi="Arial" w:cs="Arial"/>
        </w:rPr>
      </w:pPr>
      <w:r w:rsidRPr="0049132B">
        <w:rPr>
          <w:rFonts w:ascii="Arial" w:hAnsi="Arial" w:cs="Arial"/>
          <w:b/>
          <w:bCs/>
          <w:u w:val="single"/>
        </w:rPr>
        <w:t>Project</w:t>
      </w:r>
      <w:r w:rsidR="00766C73">
        <w:rPr>
          <w:rFonts w:ascii="Arial" w:hAnsi="Arial" w:cs="Arial"/>
          <w:b/>
          <w:bCs/>
          <w:u w:val="single"/>
        </w:rPr>
        <w:t>:</w:t>
      </w:r>
      <w:r w:rsidR="00766C73" w:rsidRPr="00766C73">
        <w:rPr>
          <w:rFonts w:ascii="Arial" w:hAnsi="Arial" w:cs="Arial"/>
        </w:rPr>
        <w:t xml:space="preserve"> </w:t>
      </w:r>
    </w:p>
    <w:p w14:paraId="75298344" w14:textId="27AB36F4" w:rsidR="0049132B" w:rsidRDefault="00766C73" w:rsidP="0049132B">
      <w:pPr>
        <w:spacing w:after="0" w:line="240" w:lineRule="auto"/>
        <w:rPr>
          <w:rFonts w:ascii="Arial" w:hAnsi="Arial" w:cs="Arial"/>
        </w:rPr>
      </w:pPr>
      <w:r w:rsidRPr="00766C73">
        <w:rPr>
          <w:rFonts w:ascii="Arial" w:hAnsi="Arial" w:cs="Arial"/>
        </w:rPr>
        <w:t>Metabolomics of Human islets treated with DHT and high-glucose challenge</w:t>
      </w:r>
    </w:p>
    <w:p w14:paraId="6E67EEDA" w14:textId="77777777" w:rsidR="00766C73" w:rsidRPr="00766C73" w:rsidRDefault="00766C73" w:rsidP="0049132B">
      <w:pPr>
        <w:spacing w:after="0" w:line="240" w:lineRule="auto"/>
        <w:rPr>
          <w:rFonts w:ascii="Arial" w:hAnsi="Arial" w:cs="Arial"/>
        </w:rPr>
      </w:pPr>
    </w:p>
    <w:p w14:paraId="2A0FBBAE" w14:textId="10579717" w:rsidR="00766C73" w:rsidRDefault="00766C73" w:rsidP="00766C73">
      <w:pPr>
        <w:spacing w:after="0" w:line="240" w:lineRule="auto"/>
        <w:rPr>
          <w:rFonts w:ascii="Arial" w:hAnsi="Arial" w:cs="Arial"/>
          <w:b/>
          <w:bCs/>
          <w:u w:val="single"/>
        </w:rPr>
      </w:pPr>
      <w:r w:rsidRPr="0049132B">
        <w:rPr>
          <w:rFonts w:ascii="Arial" w:hAnsi="Arial" w:cs="Arial"/>
          <w:b/>
          <w:bCs/>
          <w:u w:val="single"/>
        </w:rPr>
        <w:t>Subject</w:t>
      </w:r>
      <w:r w:rsidR="005F6D97">
        <w:rPr>
          <w:rFonts w:ascii="Arial" w:hAnsi="Arial" w:cs="Arial"/>
          <w:b/>
          <w:bCs/>
          <w:u w:val="single"/>
        </w:rPr>
        <w:t xml:space="preserve"> species</w:t>
      </w:r>
      <w:r>
        <w:rPr>
          <w:rFonts w:ascii="Arial" w:hAnsi="Arial" w:cs="Arial"/>
          <w:b/>
          <w:bCs/>
          <w:u w:val="single"/>
        </w:rPr>
        <w:t>:</w:t>
      </w:r>
    </w:p>
    <w:p w14:paraId="65BBA80F" w14:textId="0B4C1A03" w:rsidR="00766C73" w:rsidRDefault="00766C73" w:rsidP="00766C73">
      <w:pPr>
        <w:spacing w:after="0" w:line="240" w:lineRule="auto"/>
        <w:rPr>
          <w:rFonts w:ascii="Arial" w:hAnsi="Arial" w:cs="Arial"/>
        </w:rPr>
      </w:pPr>
      <w:r w:rsidRPr="00766C73">
        <w:rPr>
          <w:rFonts w:ascii="Arial" w:hAnsi="Arial" w:cs="Arial"/>
        </w:rPr>
        <w:t>Homo Sapiens</w:t>
      </w:r>
    </w:p>
    <w:p w14:paraId="018E919A" w14:textId="55747060" w:rsidR="005F6D97" w:rsidRDefault="005F6D97" w:rsidP="00766C73">
      <w:pPr>
        <w:spacing w:after="0" w:line="240" w:lineRule="auto"/>
        <w:rPr>
          <w:rFonts w:ascii="Arial" w:hAnsi="Arial" w:cs="Arial"/>
        </w:rPr>
      </w:pPr>
    </w:p>
    <w:p w14:paraId="6F07EBE3" w14:textId="6729497E" w:rsidR="005F6D97" w:rsidRPr="005F6D97" w:rsidRDefault="005F6D97" w:rsidP="00766C73">
      <w:pPr>
        <w:spacing w:after="0" w:line="240" w:lineRule="auto"/>
        <w:rPr>
          <w:rFonts w:ascii="Arial" w:hAnsi="Arial" w:cs="Arial"/>
          <w:b/>
          <w:bCs/>
          <w:u w:val="single"/>
        </w:rPr>
      </w:pPr>
      <w:r w:rsidRPr="005F6D97">
        <w:rPr>
          <w:rFonts w:ascii="Arial" w:hAnsi="Arial" w:cs="Arial"/>
          <w:b/>
          <w:bCs/>
          <w:u w:val="single"/>
        </w:rPr>
        <w:t>Sample type:</w:t>
      </w:r>
    </w:p>
    <w:p w14:paraId="35F54E66" w14:textId="50858128" w:rsidR="005F6D97" w:rsidRDefault="005F6D97" w:rsidP="00766C73">
      <w:pPr>
        <w:spacing w:after="0" w:line="240" w:lineRule="auto"/>
        <w:rPr>
          <w:rFonts w:ascii="Arial" w:hAnsi="Arial" w:cs="Arial"/>
        </w:rPr>
      </w:pPr>
      <w:r>
        <w:rPr>
          <w:rFonts w:ascii="Arial" w:hAnsi="Arial" w:cs="Arial"/>
        </w:rPr>
        <w:t>Human pancreatic islets isolated from cadaveric human pancreata.</w:t>
      </w:r>
    </w:p>
    <w:p w14:paraId="4A0EFE1E" w14:textId="77777777" w:rsidR="00766C73" w:rsidRPr="00766C73" w:rsidRDefault="00766C73" w:rsidP="00766C73">
      <w:pPr>
        <w:spacing w:after="0" w:line="240" w:lineRule="auto"/>
        <w:rPr>
          <w:rFonts w:ascii="Arial" w:hAnsi="Arial" w:cs="Arial"/>
        </w:rPr>
      </w:pPr>
    </w:p>
    <w:p w14:paraId="232EFB1E" w14:textId="77777777" w:rsidR="00766C73" w:rsidRDefault="00766C73" w:rsidP="00766C73">
      <w:pPr>
        <w:spacing w:after="0" w:line="240" w:lineRule="auto"/>
        <w:rPr>
          <w:rFonts w:ascii="Arial" w:hAnsi="Arial" w:cs="Arial"/>
          <w:b/>
          <w:bCs/>
          <w:u w:val="single"/>
        </w:rPr>
      </w:pPr>
      <w:r w:rsidRPr="0049132B">
        <w:rPr>
          <w:rFonts w:ascii="Arial" w:hAnsi="Arial" w:cs="Arial"/>
          <w:b/>
          <w:bCs/>
          <w:u w:val="single"/>
        </w:rPr>
        <w:t>Study Design</w:t>
      </w:r>
      <w:r>
        <w:rPr>
          <w:rFonts w:ascii="Arial" w:hAnsi="Arial" w:cs="Arial"/>
          <w:b/>
          <w:bCs/>
          <w:u w:val="single"/>
        </w:rPr>
        <w:t>:</w:t>
      </w:r>
    </w:p>
    <w:p w14:paraId="12546D69" w14:textId="28146D74" w:rsidR="00766C73" w:rsidRDefault="00766C73" w:rsidP="00766C73">
      <w:pPr>
        <w:spacing w:after="0" w:line="240" w:lineRule="auto"/>
        <w:rPr>
          <w:rFonts w:ascii="Arial" w:hAnsi="Arial" w:cs="Arial"/>
        </w:rPr>
      </w:pPr>
      <w:r w:rsidRPr="00766C73">
        <w:rPr>
          <w:rFonts w:ascii="Arial" w:hAnsi="Arial" w:cs="Arial"/>
        </w:rPr>
        <w:t xml:space="preserve">Human islets were treated overnight with 10nM DHT or EtOH in a humidified incubator containing 4% CO2 at 37°C and then batched in groups of 100 islets in microcentrifuge tubes and treated for either 30 or 60 minutes with media containing either 2.8mM or 16.7 mM 13C6 glucose; the same DHT or EtOH concentrations were maintained.  </w:t>
      </w:r>
    </w:p>
    <w:p w14:paraId="32B7BCB4" w14:textId="77777777" w:rsidR="00766C73" w:rsidRPr="00766C73" w:rsidRDefault="00766C73" w:rsidP="00766C73">
      <w:pPr>
        <w:spacing w:after="0" w:line="240" w:lineRule="auto"/>
        <w:rPr>
          <w:rFonts w:ascii="Arial" w:hAnsi="Arial" w:cs="Arial"/>
        </w:rPr>
      </w:pPr>
    </w:p>
    <w:p w14:paraId="7EC2B04C" w14:textId="40007415" w:rsidR="00766C73" w:rsidRPr="0049132B" w:rsidRDefault="00766C73" w:rsidP="00766C73">
      <w:pPr>
        <w:spacing w:after="0" w:line="240" w:lineRule="auto"/>
        <w:rPr>
          <w:rFonts w:ascii="Arial" w:hAnsi="Arial" w:cs="Arial"/>
        </w:rPr>
      </w:pPr>
      <w:r w:rsidRPr="0049132B">
        <w:rPr>
          <w:rFonts w:ascii="Arial" w:hAnsi="Arial" w:cs="Arial"/>
          <w:b/>
          <w:bCs/>
          <w:u w:val="single"/>
        </w:rPr>
        <w:t>Collection:</w:t>
      </w:r>
      <w:r w:rsidRPr="0049132B">
        <w:rPr>
          <w:rFonts w:ascii="Arial" w:hAnsi="Arial" w:cs="Arial"/>
        </w:rPr>
        <w:t xml:space="preserve"> </w:t>
      </w:r>
    </w:p>
    <w:p w14:paraId="011787D5" w14:textId="1036A987" w:rsidR="00766C73" w:rsidRPr="0049132B" w:rsidRDefault="00766C73" w:rsidP="0049132B">
      <w:pPr>
        <w:spacing w:after="0" w:line="240" w:lineRule="auto"/>
        <w:rPr>
          <w:rFonts w:ascii="Arial" w:hAnsi="Arial" w:cs="Arial"/>
        </w:rPr>
      </w:pPr>
      <w:r w:rsidRPr="00766C73">
        <w:rPr>
          <w:rFonts w:ascii="Arial" w:hAnsi="Arial" w:cs="Arial"/>
        </w:rPr>
        <w:t>Following the incubation period, tubes were briefly centrifuged at low speed and media was withdrawn. 150mM ammonium acetate in water were added to rinse residual media (150mM ammonium acetate is an osmolarity-matching, mass spectrometry compatible rinse buffer with near-neutral pH). Tubes were centrifuged, supernatant was withdrawn, and they were frozen by immersion in liquid nitrogen and stored at -80C prior to extraction.</w:t>
      </w:r>
    </w:p>
    <w:p w14:paraId="067764E2" w14:textId="77777777" w:rsidR="0049132B" w:rsidRDefault="0049132B" w:rsidP="0049132B">
      <w:pPr>
        <w:spacing w:after="0" w:line="240" w:lineRule="auto"/>
        <w:rPr>
          <w:rFonts w:ascii="Arial" w:hAnsi="Arial" w:cs="Arial"/>
          <w:b/>
          <w:bCs/>
          <w:u w:val="single"/>
        </w:rPr>
      </w:pPr>
    </w:p>
    <w:p w14:paraId="4692C6F4" w14:textId="35B54727" w:rsidR="0049132B" w:rsidRPr="0049132B" w:rsidRDefault="0049132B" w:rsidP="0049132B">
      <w:pPr>
        <w:spacing w:after="0" w:line="240" w:lineRule="auto"/>
        <w:rPr>
          <w:rFonts w:ascii="Arial" w:hAnsi="Arial" w:cs="Arial"/>
          <w:b/>
          <w:bCs/>
          <w:u w:val="single"/>
        </w:rPr>
      </w:pPr>
      <w:r w:rsidRPr="0049132B">
        <w:rPr>
          <w:rFonts w:ascii="Arial" w:hAnsi="Arial" w:cs="Arial"/>
          <w:b/>
          <w:bCs/>
          <w:u w:val="single"/>
        </w:rPr>
        <w:t xml:space="preserve">Sample preparation: </w:t>
      </w:r>
    </w:p>
    <w:p w14:paraId="6B26B72A" w14:textId="2AF936BA" w:rsidR="0049132B" w:rsidRPr="0049132B" w:rsidRDefault="0049132B" w:rsidP="0049132B">
      <w:pPr>
        <w:spacing w:after="0" w:line="240" w:lineRule="auto"/>
        <w:jc w:val="both"/>
        <w:rPr>
          <w:rFonts w:ascii="Arial" w:hAnsi="Arial" w:cs="Arial"/>
          <w:bCs/>
        </w:rPr>
      </w:pPr>
      <w:r w:rsidRPr="0049132B">
        <w:rPr>
          <w:rFonts w:ascii="Arial" w:hAnsi="Arial" w:cs="Arial"/>
          <w:i/>
          <w:iCs/>
        </w:rPr>
        <w:t>Sample prep summary:</w:t>
      </w:r>
      <w:r w:rsidRPr="0049132B">
        <w:rPr>
          <w:rFonts w:ascii="Arial" w:hAnsi="Arial" w:cs="Arial"/>
        </w:rPr>
        <w:t xml:space="preserve"> </w:t>
      </w:r>
      <w:r w:rsidRPr="0049132B">
        <w:rPr>
          <w:rFonts w:ascii="Arial" w:hAnsi="Arial" w:cs="Arial"/>
          <w:bCs/>
        </w:rPr>
        <w:t xml:space="preserve">Islet samples were extracted in 200μL of ice-cold 8:1:1 </w:t>
      </w:r>
      <w:proofErr w:type="spellStart"/>
      <w:proofErr w:type="gramStart"/>
      <w:r w:rsidRPr="0049132B">
        <w:rPr>
          <w:rFonts w:ascii="Arial" w:hAnsi="Arial" w:cs="Arial"/>
          <w:bCs/>
        </w:rPr>
        <w:t>methanol:water</w:t>
      </w:r>
      <w:proofErr w:type="gramEnd"/>
      <w:r w:rsidRPr="0049132B">
        <w:rPr>
          <w:rFonts w:ascii="Arial" w:hAnsi="Arial" w:cs="Arial"/>
          <w:bCs/>
        </w:rPr>
        <w:t>:chloroform</w:t>
      </w:r>
      <w:proofErr w:type="spellEnd"/>
      <w:r w:rsidRPr="0049132B">
        <w:rPr>
          <w:rFonts w:ascii="Arial" w:hAnsi="Arial" w:cs="Arial"/>
          <w:bCs/>
        </w:rPr>
        <w:t xml:space="preserve">, with tissue disruption aided by immediate probe sonication for 20 seconds with a Branson 450 </w:t>
      </w:r>
      <w:proofErr w:type="spellStart"/>
      <w:r w:rsidRPr="0049132B">
        <w:rPr>
          <w:rFonts w:ascii="Arial" w:hAnsi="Arial" w:cs="Arial"/>
          <w:bCs/>
        </w:rPr>
        <w:t>Sonifier</w:t>
      </w:r>
      <w:proofErr w:type="spellEnd"/>
      <w:r w:rsidRPr="0049132B">
        <w:rPr>
          <w:rFonts w:ascii="Arial" w:hAnsi="Arial" w:cs="Arial"/>
          <w:bCs/>
        </w:rPr>
        <w:t xml:space="preserve"> set to output level 2, duty cycle 20%.  The disrupted samples were allowed to incubate on ice for 10 minutes and were then centrifuged for 5 min at 14,000 </w:t>
      </w:r>
      <w:proofErr w:type="spellStart"/>
      <w:r w:rsidRPr="0049132B">
        <w:rPr>
          <w:rFonts w:ascii="Arial" w:hAnsi="Arial" w:cs="Arial"/>
          <w:bCs/>
        </w:rPr>
        <w:t>xg</w:t>
      </w:r>
      <w:proofErr w:type="spellEnd"/>
      <w:r w:rsidRPr="0049132B">
        <w:rPr>
          <w:rFonts w:ascii="Arial" w:hAnsi="Arial" w:cs="Arial"/>
          <w:bCs/>
        </w:rPr>
        <w:t xml:space="preserve"> to pellet cell debris.  180μL of supernatant were dried under a gentle stream of nitrogen gas at room temperature, and were then reconstituted in 45μL of 4:1 </w:t>
      </w:r>
      <w:proofErr w:type="spellStart"/>
      <w:proofErr w:type="gramStart"/>
      <w:r w:rsidRPr="0049132B">
        <w:rPr>
          <w:rFonts w:ascii="Arial" w:hAnsi="Arial" w:cs="Arial"/>
          <w:bCs/>
        </w:rPr>
        <w:t>water:methanol</w:t>
      </w:r>
      <w:proofErr w:type="spellEnd"/>
      <w:proofErr w:type="gramEnd"/>
      <w:r w:rsidRPr="0049132B">
        <w:rPr>
          <w:rFonts w:ascii="Arial" w:hAnsi="Arial" w:cs="Arial"/>
          <w:bCs/>
        </w:rPr>
        <w:t xml:space="preserve"> and transferred to autosampler vials for analysis.</w:t>
      </w:r>
    </w:p>
    <w:p w14:paraId="73519CBF" w14:textId="68D00DED" w:rsidR="0049132B" w:rsidRDefault="0049132B" w:rsidP="0049132B">
      <w:pPr>
        <w:spacing w:after="0" w:line="240" w:lineRule="auto"/>
        <w:rPr>
          <w:rFonts w:ascii="Arial" w:hAnsi="Arial" w:cs="Arial"/>
          <w:i/>
          <w:iCs/>
        </w:rPr>
      </w:pPr>
      <w:r>
        <w:rPr>
          <w:rFonts w:ascii="Arial" w:hAnsi="Arial" w:cs="Arial"/>
          <w:i/>
          <w:iCs/>
        </w:rPr>
        <w:t xml:space="preserve">Extraction method: Single-phase extraction using 8:1:1 </w:t>
      </w:r>
      <w:proofErr w:type="spellStart"/>
      <w:proofErr w:type="gramStart"/>
      <w:r>
        <w:rPr>
          <w:rFonts w:ascii="Arial" w:hAnsi="Arial" w:cs="Arial"/>
          <w:i/>
          <w:iCs/>
        </w:rPr>
        <w:t>methanol:water</w:t>
      </w:r>
      <w:proofErr w:type="gramEnd"/>
      <w:r>
        <w:rPr>
          <w:rFonts w:ascii="Arial" w:hAnsi="Arial" w:cs="Arial"/>
          <w:i/>
          <w:iCs/>
        </w:rPr>
        <w:t>:chloroform</w:t>
      </w:r>
      <w:proofErr w:type="spellEnd"/>
    </w:p>
    <w:p w14:paraId="1F851AA3" w14:textId="6910C8AE" w:rsidR="0049132B" w:rsidRDefault="0049132B" w:rsidP="0049132B">
      <w:pPr>
        <w:spacing w:after="0" w:line="240" w:lineRule="auto"/>
        <w:rPr>
          <w:rFonts w:ascii="Arial" w:hAnsi="Arial" w:cs="Arial"/>
          <w:i/>
          <w:iCs/>
        </w:rPr>
      </w:pPr>
      <w:r>
        <w:rPr>
          <w:rFonts w:ascii="Arial" w:hAnsi="Arial" w:cs="Arial"/>
          <w:i/>
          <w:iCs/>
        </w:rPr>
        <w:t>Extract storage: -80°C until extraction; 4°C after reconstitution</w:t>
      </w:r>
    </w:p>
    <w:p w14:paraId="43EFA469" w14:textId="5B832AE2" w:rsidR="0049132B" w:rsidRDefault="0049132B" w:rsidP="0049132B">
      <w:pPr>
        <w:spacing w:after="0" w:line="240" w:lineRule="auto"/>
        <w:rPr>
          <w:rFonts w:ascii="Arial" w:hAnsi="Arial" w:cs="Arial"/>
          <w:i/>
          <w:iCs/>
        </w:rPr>
      </w:pPr>
    </w:p>
    <w:p w14:paraId="5210F8AB" w14:textId="3F814755" w:rsidR="0049132B" w:rsidRDefault="0049132B" w:rsidP="0049132B">
      <w:pPr>
        <w:spacing w:after="0" w:line="240" w:lineRule="auto"/>
        <w:rPr>
          <w:rFonts w:ascii="Arial" w:hAnsi="Arial" w:cs="Arial"/>
          <w:b/>
          <w:bCs/>
          <w:u w:val="single"/>
        </w:rPr>
      </w:pPr>
      <w:r w:rsidRPr="0049132B">
        <w:rPr>
          <w:rFonts w:ascii="Arial" w:hAnsi="Arial" w:cs="Arial"/>
          <w:b/>
          <w:bCs/>
          <w:u w:val="single"/>
        </w:rPr>
        <w:t>Chromatography</w:t>
      </w:r>
      <w:r>
        <w:rPr>
          <w:rFonts w:ascii="Arial" w:hAnsi="Arial" w:cs="Arial"/>
          <w:b/>
          <w:bCs/>
          <w:u w:val="single"/>
        </w:rPr>
        <w:t>:</w:t>
      </w:r>
    </w:p>
    <w:p w14:paraId="5D9A63F7" w14:textId="19605744" w:rsidR="0049132B" w:rsidRDefault="0049132B" w:rsidP="0049132B">
      <w:pPr>
        <w:spacing w:after="0" w:line="240" w:lineRule="auto"/>
        <w:rPr>
          <w:rFonts w:ascii="Arial" w:hAnsi="Arial" w:cs="Arial"/>
        </w:rPr>
      </w:pPr>
      <w:r>
        <w:rPr>
          <w:rFonts w:ascii="Arial" w:hAnsi="Arial" w:cs="Arial"/>
        </w:rPr>
        <w:t>Analysis type: MS</w:t>
      </w:r>
    </w:p>
    <w:p w14:paraId="20009B0E" w14:textId="37C26175" w:rsidR="0049132B" w:rsidRDefault="0049132B" w:rsidP="0049132B">
      <w:pPr>
        <w:spacing w:after="0" w:line="240" w:lineRule="auto"/>
        <w:rPr>
          <w:rFonts w:ascii="Arial" w:hAnsi="Arial" w:cs="Arial"/>
        </w:rPr>
      </w:pPr>
      <w:r>
        <w:rPr>
          <w:rFonts w:ascii="Arial" w:hAnsi="Arial" w:cs="Arial"/>
        </w:rPr>
        <w:t xml:space="preserve">Chromatography type: Ion pairing </w:t>
      </w:r>
      <w:proofErr w:type="gramStart"/>
      <w:r>
        <w:rPr>
          <w:rFonts w:ascii="Arial" w:hAnsi="Arial" w:cs="Arial"/>
        </w:rPr>
        <w:t>reversed-phase</w:t>
      </w:r>
      <w:proofErr w:type="gramEnd"/>
    </w:p>
    <w:p w14:paraId="372193A8" w14:textId="57B5359B" w:rsidR="0049132B" w:rsidRDefault="0049132B" w:rsidP="0049132B">
      <w:pPr>
        <w:spacing w:after="0" w:line="240" w:lineRule="auto"/>
        <w:rPr>
          <w:rFonts w:ascii="Arial" w:hAnsi="Arial" w:cs="Arial"/>
        </w:rPr>
      </w:pPr>
      <w:r>
        <w:rPr>
          <w:rFonts w:ascii="Arial" w:hAnsi="Arial" w:cs="Arial"/>
        </w:rPr>
        <w:t>Chromatography system: Agilent 1290 Infinity</w:t>
      </w:r>
    </w:p>
    <w:p w14:paraId="5DD654B2" w14:textId="3FC424BF" w:rsidR="0049132B" w:rsidRDefault="0049132B" w:rsidP="0049132B">
      <w:pPr>
        <w:spacing w:after="0" w:line="240" w:lineRule="auto"/>
        <w:rPr>
          <w:rFonts w:ascii="Arial" w:hAnsi="Arial" w:cs="Arial"/>
        </w:rPr>
      </w:pPr>
      <w:r>
        <w:rPr>
          <w:rFonts w:ascii="Arial" w:hAnsi="Arial" w:cs="Arial"/>
        </w:rPr>
        <w:t xml:space="preserve">Column: </w:t>
      </w:r>
      <w:r w:rsidRPr="0049132B">
        <w:rPr>
          <w:rFonts w:ascii="Arial" w:hAnsi="Arial" w:cs="Arial"/>
        </w:rPr>
        <w:t xml:space="preserve">Agilent </w:t>
      </w:r>
      <w:proofErr w:type="spellStart"/>
      <w:r w:rsidRPr="0049132B">
        <w:rPr>
          <w:rFonts w:ascii="Arial" w:hAnsi="Arial" w:cs="Arial"/>
        </w:rPr>
        <w:t>Zorbax</w:t>
      </w:r>
      <w:proofErr w:type="spellEnd"/>
      <w:r w:rsidRPr="0049132B">
        <w:rPr>
          <w:rFonts w:ascii="Arial" w:hAnsi="Arial" w:cs="Arial"/>
        </w:rPr>
        <w:t xml:space="preserve"> Extend C18 1.8 µ RRHD</w:t>
      </w:r>
      <w:r w:rsidR="0012339E">
        <w:rPr>
          <w:rFonts w:ascii="Arial" w:hAnsi="Arial" w:cs="Arial"/>
        </w:rPr>
        <w:t>,</w:t>
      </w:r>
      <w:r w:rsidRPr="0049132B">
        <w:rPr>
          <w:rFonts w:ascii="Arial" w:hAnsi="Arial" w:cs="Arial"/>
        </w:rPr>
        <w:t xml:space="preserve"> 2.1 x 150mm ID with matched guard column</w:t>
      </w:r>
    </w:p>
    <w:p w14:paraId="62C2879B" w14:textId="3FD5E393" w:rsidR="0012339E" w:rsidRDefault="0012339E" w:rsidP="0049132B">
      <w:pPr>
        <w:spacing w:after="0" w:line="240" w:lineRule="auto"/>
        <w:rPr>
          <w:rFonts w:ascii="Arial" w:hAnsi="Arial" w:cs="Arial"/>
        </w:rPr>
      </w:pPr>
      <w:r>
        <w:rPr>
          <w:rFonts w:ascii="Arial" w:hAnsi="Arial" w:cs="Arial"/>
        </w:rPr>
        <w:t>MS Type: ESI</w:t>
      </w:r>
    </w:p>
    <w:p w14:paraId="0B8847E9" w14:textId="21DBAA57" w:rsidR="0012339E" w:rsidRDefault="0012339E" w:rsidP="0049132B">
      <w:pPr>
        <w:spacing w:after="0" w:line="240" w:lineRule="auto"/>
        <w:rPr>
          <w:rFonts w:ascii="Arial" w:hAnsi="Arial" w:cs="Arial"/>
        </w:rPr>
      </w:pPr>
      <w:r>
        <w:rPr>
          <w:rFonts w:ascii="Arial" w:hAnsi="Arial" w:cs="Arial"/>
        </w:rPr>
        <w:t>MS instrument type: Quadrupole-Time of Flight</w:t>
      </w:r>
    </w:p>
    <w:p w14:paraId="03229ABC" w14:textId="76D89D4D" w:rsidR="0012339E" w:rsidRDefault="0012339E" w:rsidP="0049132B">
      <w:pPr>
        <w:spacing w:after="0" w:line="240" w:lineRule="auto"/>
        <w:rPr>
          <w:rFonts w:ascii="Arial" w:hAnsi="Arial" w:cs="Arial"/>
        </w:rPr>
      </w:pPr>
      <w:r>
        <w:rPr>
          <w:rFonts w:ascii="Arial" w:hAnsi="Arial" w:cs="Arial"/>
        </w:rPr>
        <w:t xml:space="preserve">MS instrument name: Agilent 6530 </w:t>
      </w:r>
      <w:proofErr w:type="spellStart"/>
      <w:r>
        <w:rPr>
          <w:rFonts w:ascii="Arial" w:hAnsi="Arial" w:cs="Arial"/>
        </w:rPr>
        <w:t>qTOF</w:t>
      </w:r>
      <w:proofErr w:type="spellEnd"/>
    </w:p>
    <w:p w14:paraId="6F179139" w14:textId="17785802" w:rsidR="0012339E" w:rsidRDefault="0012339E" w:rsidP="0049132B">
      <w:pPr>
        <w:spacing w:after="0" w:line="240" w:lineRule="auto"/>
        <w:rPr>
          <w:rFonts w:ascii="Arial" w:hAnsi="Arial" w:cs="Arial"/>
        </w:rPr>
      </w:pPr>
      <w:r>
        <w:rPr>
          <w:rFonts w:ascii="Arial" w:hAnsi="Arial" w:cs="Arial"/>
        </w:rPr>
        <w:t>Ion mode: Negative</w:t>
      </w:r>
    </w:p>
    <w:p w14:paraId="7ED4F61A" w14:textId="0E79FA7B" w:rsidR="0012339E" w:rsidRDefault="0012339E" w:rsidP="0049132B">
      <w:pPr>
        <w:spacing w:after="0" w:line="240" w:lineRule="auto"/>
        <w:rPr>
          <w:rFonts w:ascii="Arial" w:hAnsi="Arial" w:cs="Arial"/>
        </w:rPr>
      </w:pPr>
      <w:r>
        <w:rPr>
          <w:rFonts w:ascii="Arial" w:hAnsi="Arial" w:cs="Arial"/>
        </w:rPr>
        <w:t>Units: relative</w:t>
      </w:r>
    </w:p>
    <w:p w14:paraId="5FBECAD6" w14:textId="0529BA2B" w:rsidR="0012339E" w:rsidRDefault="0012339E" w:rsidP="0049132B">
      <w:pPr>
        <w:spacing w:after="0" w:line="240" w:lineRule="auto"/>
        <w:rPr>
          <w:rFonts w:ascii="Arial" w:hAnsi="Arial" w:cs="Arial"/>
        </w:rPr>
      </w:pPr>
    </w:p>
    <w:p w14:paraId="2CD7AD35" w14:textId="5E237B00" w:rsidR="0012339E" w:rsidRDefault="0012339E" w:rsidP="0049132B">
      <w:pPr>
        <w:spacing w:after="0" w:line="240" w:lineRule="auto"/>
        <w:rPr>
          <w:rFonts w:ascii="Arial" w:hAnsi="Arial" w:cs="Arial"/>
        </w:rPr>
      </w:pPr>
      <w:r>
        <w:rPr>
          <w:rFonts w:ascii="Arial" w:hAnsi="Arial" w:cs="Arial"/>
        </w:rPr>
        <w:t>Column temperature: 35</w:t>
      </w:r>
      <w:r>
        <w:rPr>
          <w:rFonts w:ascii="Arial" w:hAnsi="Arial" w:cs="Arial"/>
          <w:i/>
          <w:iCs/>
        </w:rPr>
        <w:t>°C</w:t>
      </w:r>
    </w:p>
    <w:p w14:paraId="0AE8907B" w14:textId="260E66BE" w:rsidR="0012339E" w:rsidRDefault="0012339E" w:rsidP="0049132B">
      <w:pPr>
        <w:spacing w:after="0" w:line="240" w:lineRule="auto"/>
        <w:rPr>
          <w:rFonts w:ascii="Arial" w:hAnsi="Arial" w:cs="Arial"/>
        </w:rPr>
      </w:pPr>
      <w:r>
        <w:rPr>
          <w:rFonts w:ascii="Arial" w:hAnsi="Arial" w:cs="Arial"/>
        </w:rPr>
        <w:t xml:space="preserve">Flow gradient: 0-2min </w:t>
      </w:r>
      <w:r w:rsidR="00453133">
        <w:rPr>
          <w:rFonts w:ascii="Arial" w:hAnsi="Arial" w:cs="Arial"/>
        </w:rPr>
        <w:t>hold 100/0/0 (%A/%B/%C)</w:t>
      </w:r>
      <w:r>
        <w:rPr>
          <w:rFonts w:ascii="Arial" w:hAnsi="Arial" w:cs="Arial"/>
        </w:rPr>
        <w:t>; 2-12</w:t>
      </w:r>
      <w:r w:rsidR="00453133">
        <w:rPr>
          <w:rFonts w:ascii="Arial" w:hAnsi="Arial" w:cs="Arial"/>
        </w:rPr>
        <w:t xml:space="preserve"> </w:t>
      </w:r>
      <w:r>
        <w:rPr>
          <w:rFonts w:ascii="Arial" w:hAnsi="Arial" w:cs="Arial"/>
        </w:rPr>
        <w:t xml:space="preserve">min linear </w:t>
      </w:r>
      <w:r w:rsidR="00453133">
        <w:rPr>
          <w:rFonts w:ascii="Arial" w:hAnsi="Arial" w:cs="Arial"/>
        </w:rPr>
        <w:t>to 1/99/0</w:t>
      </w:r>
      <w:r>
        <w:rPr>
          <w:rFonts w:ascii="Arial" w:hAnsi="Arial" w:cs="Arial"/>
        </w:rPr>
        <w:t xml:space="preserve">, 12-20 min </w:t>
      </w:r>
      <w:r w:rsidR="00453133">
        <w:rPr>
          <w:rFonts w:ascii="Arial" w:hAnsi="Arial" w:cs="Arial"/>
        </w:rPr>
        <w:t>hold 1/99/0</w:t>
      </w:r>
      <w:r>
        <w:rPr>
          <w:rFonts w:ascii="Arial" w:hAnsi="Arial" w:cs="Arial"/>
        </w:rPr>
        <w:t xml:space="preserve">, </w:t>
      </w:r>
      <w:r w:rsidR="00453133">
        <w:rPr>
          <w:rFonts w:ascii="Arial" w:hAnsi="Arial" w:cs="Arial"/>
        </w:rPr>
        <w:t>20-20.5 min linear to 5/0/95, 20.5-26.1 5/0/95, 26.1-26.3 min linear to 100/0/0, 26.3-33 min hold 100/0/0</w:t>
      </w:r>
    </w:p>
    <w:p w14:paraId="10C65FF6" w14:textId="3FF0D1C7" w:rsidR="0012339E" w:rsidRDefault="0012339E" w:rsidP="0049132B">
      <w:pPr>
        <w:spacing w:after="0" w:line="240" w:lineRule="auto"/>
        <w:rPr>
          <w:rFonts w:ascii="Arial" w:hAnsi="Arial" w:cs="Arial"/>
        </w:rPr>
      </w:pPr>
      <w:r>
        <w:rPr>
          <w:rFonts w:ascii="Arial" w:hAnsi="Arial" w:cs="Arial"/>
        </w:rPr>
        <w:t xml:space="preserve">Flow rate: </w:t>
      </w:r>
      <w:r w:rsidR="00453133">
        <w:rPr>
          <w:rFonts w:ascii="Arial" w:hAnsi="Arial" w:cs="Arial"/>
        </w:rPr>
        <w:t>0-20.5 min hold 0.25mL/min, [18 min switch flow direction to backflush], 20.5-21.5 linear to 0.4mL/min, 21.5-22.3 linear to 0.8 mL/min, [26 min switch flow direction to forward] 26-</w:t>
      </w:r>
      <w:r w:rsidR="00453133">
        <w:rPr>
          <w:rFonts w:ascii="Arial" w:hAnsi="Arial" w:cs="Arial"/>
        </w:rPr>
        <w:lastRenderedPageBreak/>
        <w:t>26.1 linear to 0.6mL/min, 26.1-26.3 linear to 0.4 mL/min, 26.3-31.8 min hold 0.4mL/min, 31.8-32 min linear to 0.25mL/min</w:t>
      </w:r>
    </w:p>
    <w:p w14:paraId="6B34B388" w14:textId="38C8ED4C" w:rsidR="0012339E" w:rsidRDefault="0012339E" w:rsidP="0049132B">
      <w:pPr>
        <w:spacing w:after="0" w:line="240" w:lineRule="auto"/>
        <w:rPr>
          <w:rFonts w:ascii="Arial" w:hAnsi="Arial" w:cs="Arial"/>
        </w:rPr>
      </w:pPr>
      <w:r>
        <w:rPr>
          <w:rFonts w:ascii="Arial" w:hAnsi="Arial" w:cs="Arial"/>
        </w:rPr>
        <w:t>Sample injectio</w:t>
      </w:r>
      <w:r w:rsidR="00453133">
        <w:rPr>
          <w:rFonts w:ascii="Arial" w:hAnsi="Arial" w:cs="Arial"/>
        </w:rPr>
        <w:t xml:space="preserve">n: 5 </w:t>
      </w:r>
      <w:proofErr w:type="spellStart"/>
      <w:r w:rsidR="00453133">
        <w:rPr>
          <w:rFonts w:ascii="Arial" w:hAnsi="Arial" w:cs="Arial"/>
        </w:rPr>
        <w:t>uL</w:t>
      </w:r>
      <w:proofErr w:type="spellEnd"/>
    </w:p>
    <w:p w14:paraId="7CA94868" w14:textId="4335400C" w:rsidR="0012339E" w:rsidRDefault="0012339E" w:rsidP="0049132B">
      <w:pPr>
        <w:spacing w:after="0" w:line="240" w:lineRule="auto"/>
        <w:rPr>
          <w:rFonts w:ascii="Arial" w:hAnsi="Arial" w:cs="Arial"/>
        </w:rPr>
      </w:pPr>
      <w:r>
        <w:rPr>
          <w:rFonts w:ascii="Arial" w:hAnsi="Arial" w:cs="Arial"/>
        </w:rPr>
        <w:t xml:space="preserve">Solvent A: 97:3 </w:t>
      </w:r>
      <w:proofErr w:type="spellStart"/>
      <w:proofErr w:type="gramStart"/>
      <w:r>
        <w:rPr>
          <w:rFonts w:ascii="Arial" w:hAnsi="Arial" w:cs="Arial"/>
        </w:rPr>
        <w:t>water:methanol</w:t>
      </w:r>
      <w:proofErr w:type="spellEnd"/>
      <w:proofErr w:type="gramEnd"/>
      <w:r>
        <w:rPr>
          <w:rFonts w:ascii="Arial" w:hAnsi="Arial" w:cs="Arial"/>
        </w:rPr>
        <w:t xml:space="preserve"> with 10 mM tributylamine and 5mM acetic acid</w:t>
      </w:r>
    </w:p>
    <w:p w14:paraId="27083F0C" w14:textId="6D884C23" w:rsidR="0012339E" w:rsidRDefault="0012339E" w:rsidP="0049132B">
      <w:pPr>
        <w:spacing w:after="0" w:line="240" w:lineRule="auto"/>
        <w:rPr>
          <w:rFonts w:ascii="Arial" w:hAnsi="Arial" w:cs="Arial"/>
        </w:rPr>
      </w:pPr>
      <w:r>
        <w:rPr>
          <w:rFonts w:ascii="Arial" w:hAnsi="Arial" w:cs="Arial"/>
        </w:rPr>
        <w:t>Solvent B: methanol with 10 mM tributylamine and 5mM acetic acid</w:t>
      </w:r>
    </w:p>
    <w:p w14:paraId="20D38C65" w14:textId="1A0A10B4" w:rsidR="0012339E" w:rsidRDefault="0012339E" w:rsidP="0049132B">
      <w:pPr>
        <w:spacing w:after="0" w:line="240" w:lineRule="auto"/>
        <w:rPr>
          <w:rFonts w:ascii="Arial" w:hAnsi="Arial" w:cs="Arial"/>
        </w:rPr>
      </w:pPr>
      <w:r>
        <w:rPr>
          <w:rFonts w:ascii="Arial" w:hAnsi="Arial" w:cs="Arial"/>
        </w:rPr>
        <w:t>Solvent C: acetonitrile</w:t>
      </w:r>
    </w:p>
    <w:p w14:paraId="2B69750D" w14:textId="14ACA20D" w:rsidR="0012339E" w:rsidRDefault="0012339E" w:rsidP="0049132B">
      <w:pPr>
        <w:spacing w:after="0" w:line="240" w:lineRule="auto"/>
        <w:rPr>
          <w:rFonts w:ascii="Arial" w:hAnsi="Arial" w:cs="Arial"/>
        </w:rPr>
      </w:pPr>
      <w:r>
        <w:rPr>
          <w:rFonts w:ascii="Arial" w:hAnsi="Arial" w:cs="Arial"/>
        </w:rPr>
        <w:t xml:space="preserve">Chromatography type: Ion pairing </w:t>
      </w:r>
      <w:proofErr w:type="gramStart"/>
      <w:r>
        <w:rPr>
          <w:rFonts w:ascii="Arial" w:hAnsi="Arial" w:cs="Arial"/>
        </w:rPr>
        <w:t>reversed-phase</w:t>
      </w:r>
      <w:proofErr w:type="gramEnd"/>
    </w:p>
    <w:p w14:paraId="3DD18FA2" w14:textId="2B801B8F" w:rsidR="00453133" w:rsidRDefault="00453133" w:rsidP="0049132B">
      <w:pPr>
        <w:spacing w:after="0" w:line="240" w:lineRule="auto"/>
        <w:rPr>
          <w:rFonts w:ascii="Arial" w:hAnsi="Arial" w:cs="Arial"/>
        </w:rPr>
      </w:pPr>
    </w:p>
    <w:p w14:paraId="6CAE1164" w14:textId="607DB2F7" w:rsidR="00453133" w:rsidRPr="006E1333" w:rsidRDefault="006E1333" w:rsidP="0049132B">
      <w:pPr>
        <w:spacing w:after="0" w:line="240" w:lineRule="auto"/>
        <w:rPr>
          <w:rFonts w:ascii="Arial" w:hAnsi="Arial" w:cs="Arial"/>
          <w:b/>
          <w:bCs/>
          <w:u w:val="single"/>
        </w:rPr>
      </w:pPr>
      <w:r w:rsidRPr="006E1333">
        <w:rPr>
          <w:rFonts w:ascii="Arial" w:hAnsi="Arial" w:cs="Arial"/>
          <w:b/>
          <w:bCs/>
          <w:u w:val="single"/>
        </w:rPr>
        <w:t xml:space="preserve">MS: </w:t>
      </w:r>
    </w:p>
    <w:p w14:paraId="7AB61B96" w14:textId="7A4436AF" w:rsidR="0049132B" w:rsidRDefault="006E1333" w:rsidP="0049132B">
      <w:pPr>
        <w:spacing w:after="0" w:line="240" w:lineRule="auto"/>
        <w:rPr>
          <w:rFonts w:ascii="Arial" w:hAnsi="Arial" w:cs="Arial"/>
        </w:rPr>
      </w:pPr>
      <w:r w:rsidRPr="00EA18BF">
        <w:rPr>
          <w:rFonts w:ascii="Arial" w:hAnsi="Arial" w:cs="Arial"/>
          <w:i/>
          <w:iCs/>
        </w:rPr>
        <w:t>Instrument name</w:t>
      </w:r>
      <w:r w:rsidR="00EA18BF" w:rsidRPr="00EA18BF">
        <w:rPr>
          <w:rFonts w:ascii="Arial" w:hAnsi="Arial" w:cs="Arial"/>
          <w:i/>
          <w:iCs/>
        </w:rPr>
        <w:t>:</w:t>
      </w:r>
      <w:r w:rsidR="00EA18BF">
        <w:rPr>
          <w:rFonts w:ascii="Arial" w:hAnsi="Arial" w:cs="Arial"/>
        </w:rPr>
        <w:t xml:space="preserve"> Agilent 6530 </w:t>
      </w:r>
      <w:proofErr w:type="spellStart"/>
      <w:r w:rsidR="00EA18BF">
        <w:rPr>
          <w:rFonts w:ascii="Arial" w:hAnsi="Arial" w:cs="Arial"/>
        </w:rPr>
        <w:t>qTOF</w:t>
      </w:r>
      <w:proofErr w:type="spellEnd"/>
    </w:p>
    <w:p w14:paraId="50FE5794" w14:textId="764E1D94" w:rsidR="006E1333" w:rsidRDefault="006E1333" w:rsidP="0049132B">
      <w:pPr>
        <w:spacing w:after="0" w:line="240" w:lineRule="auto"/>
        <w:rPr>
          <w:rFonts w:ascii="Arial" w:hAnsi="Arial" w:cs="Arial"/>
        </w:rPr>
      </w:pPr>
      <w:r w:rsidRPr="00EA18BF">
        <w:rPr>
          <w:rFonts w:ascii="Arial" w:hAnsi="Arial" w:cs="Arial"/>
          <w:i/>
          <w:iCs/>
        </w:rPr>
        <w:t>Instrument type</w:t>
      </w:r>
      <w:r w:rsidR="00EA18BF" w:rsidRPr="00EA18BF">
        <w:rPr>
          <w:rFonts w:ascii="Arial" w:hAnsi="Arial" w:cs="Arial"/>
          <w:i/>
          <w:iCs/>
        </w:rPr>
        <w:t>:</w:t>
      </w:r>
      <w:r w:rsidR="00EA18BF">
        <w:rPr>
          <w:rFonts w:ascii="Arial" w:hAnsi="Arial" w:cs="Arial"/>
        </w:rPr>
        <w:t xml:space="preserve"> Quadrupole-Time of flight</w:t>
      </w:r>
    </w:p>
    <w:p w14:paraId="2C000ACC" w14:textId="5890395B" w:rsidR="006E1333" w:rsidRDefault="006E1333" w:rsidP="0049132B">
      <w:pPr>
        <w:spacing w:after="0" w:line="240" w:lineRule="auto"/>
        <w:rPr>
          <w:rFonts w:ascii="Arial" w:hAnsi="Arial" w:cs="Arial"/>
        </w:rPr>
      </w:pPr>
      <w:r w:rsidRPr="00EA18BF">
        <w:rPr>
          <w:rFonts w:ascii="Arial" w:hAnsi="Arial" w:cs="Arial"/>
          <w:i/>
          <w:iCs/>
        </w:rPr>
        <w:t>MS type</w:t>
      </w:r>
      <w:r w:rsidR="00EA18BF" w:rsidRPr="00EA18BF">
        <w:rPr>
          <w:rFonts w:ascii="Arial" w:hAnsi="Arial" w:cs="Arial"/>
          <w:i/>
          <w:iCs/>
        </w:rPr>
        <w:t>:</w:t>
      </w:r>
      <w:r w:rsidR="00EA18BF">
        <w:rPr>
          <w:rFonts w:ascii="Arial" w:hAnsi="Arial" w:cs="Arial"/>
        </w:rPr>
        <w:t xml:space="preserve"> ESI</w:t>
      </w:r>
    </w:p>
    <w:p w14:paraId="7E87CCA5" w14:textId="27CBC37C" w:rsidR="006E1333" w:rsidRDefault="006E1333" w:rsidP="0049132B">
      <w:pPr>
        <w:spacing w:after="0" w:line="240" w:lineRule="auto"/>
        <w:rPr>
          <w:rFonts w:ascii="Arial" w:hAnsi="Arial" w:cs="Arial"/>
        </w:rPr>
      </w:pPr>
      <w:r w:rsidRPr="00EA18BF">
        <w:rPr>
          <w:rFonts w:ascii="Arial" w:hAnsi="Arial" w:cs="Arial"/>
          <w:i/>
          <w:iCs/>
        </w:rPr>
        <w:t>MS comments</w:t>
      </w:r>
      <w:r w:rsidR="00EA18BF" w:rsidRPr="00EA18BF">
        <w:rPr>
          <w:rFonts w:ascii="Arial" w:hAnsi="Arial" w:cs="Arial"/>
          <w:i/>
          <w:iCs/>
        </w:rPr>
        <w:t>:</w:t>
      </w:r>
      <w:r w:rsidR="00EA18BF">
        <w:rPr>
          <w:rFonts w:ascii="Arial" w:hAnsi="Arial" w:cs="Arial"/>
        </w:rPr>
        <w:t xml:space="preserve"> </w:t>
      </w:r>
      <w:r w:rsidR="00EA18BF" w:rsidRPr="00EA18BF">
        <w:rPr>
          <w:rFonts w:ascii="Arial" w:hAnsi="Arial" w:cs="Arial"/>
        </w:rPr>
        <w:t xml:space="preserve">MS acquisition was performed in negative ion mode, scan rate 2 spectra/sec, mass range 50-1200 m/z. Source parameters were: drying gas temperature 250°C, drying gas flow rate 13 L/min, nebulizer pressure 35 </w:t>
      </w:r>
      <w:proofErr w:type="spellStart"/>
      <w:r w:rsidR="00EA18BF" w:rsidRPr="00EA18BF">
        <w:rPr>
          <w:rFonts w:ascii="Arial" w:hAnsi="Arial" w:cs="Arial"/>
        </w:rPr>
        <w:t>psig</w:t>
      </w:r>
      <w:proofErr w:type="spellEnd"/>
      <w:r w:rsidR="00EA18BF" w:rsidRPr="00EA18BF">
        <w:rPr>
          <w:rFonts w:ascii="Arial" w:hAnsi="Arial" w:cs="Arial"/>
        </w:rPr>
        <w:t xml:space="preserve">, sheath gas temp 325°C and flow 12 l/min, capillary voltage 3500V, internal reference mass correction enabled.  Data analysis was performed using Agilent </w:t>
      </w:r>
      <w:proofErr w:type="spellStart"/>
      <w:r w:rsidR="00EA18BF" w:rsidRPr="00EA18BF">
        <w:rPr>
          <w:rFonts w:ascii="Arial" w:hAnsi="Arial" w:cs="Arial"/>
        </w:rPr>
        <w:t>Profinder</w:t>
      </w:r>
      <w:proofErr w:type="spellEnd"/>
      <w:r w:rsidR="00EA18BF" w:rsidRPr="00EA18BF">
        <w:rPr>
          <w:rFonts w:ascii="Arial" w:hAnsi="Arial" w:cs="Arial"/>
        </w:rPr>
        <w:t xml:space="preserve"> 10.0 software in batch </w:t>
      </w:r>
      <w:proofErr w:type="spellStart"/>
      <w:r w:rsidR="00EA18BF" w:rsidRPr="00EA18BF">
        <w:rPr>
          <w:rFonts w:ascii="Arial" w:hAnsi="Arial" w:cs="Arial"/>
        </w:rPr>
        <w:t>isotopologue</w:t>
      </w:r>
      <w:proofErr w:type="spellEnd"/>
      <w:r w:rsidR="00EA18BF" w:rsidRPr="00EA18BF">
        <w:rPr>
          <w:rFonts w:ascii="Arial" w:hAnsi="Arial" w:cs="Arial"/>
        </w:rPr>
        <w:t xml:space="preserve"> extraction mode with automated natural isotope abundance correction enabled.  Compound identification was performed by matching accurate mass and retention time to those of authentic standards analyzed using the same method.</w:t>
      </w:r>
    </w:p>
    <w:p w14:paraId="58A0967F" w14:textId="117ED4B1" w:rsidR="006E1333" w:rsidRDefault="006E1333" w:rsidP="0049132B">
      <w:pPr>
        <w:spacing w:after="0" w:line="240" w:lineRule="auto"/>
        <w:rPr>
          <w:rFonts w:ascii="Arial" w:hAnsi="Arial" w:cs="Arial"/>
        </w:rPr>
      </w:pPr>
      <w:r w:rsidRPr="00EA18BF">
        <w:rPr>
          <w:rFonts w:ascii="Arial" w:hAnsi="Arial" w:cs="Arial"/>
          <w:i/>
          <w:iCs/>
        </w:rPr>
        <w:t>Ion mode</w:t>
      </w:r>
      <w:r w:rsidR="00EA18BF" w:rsidRPr="00EA18BF">
        <w:rPr>
          <w:rFonts w:ascii="Arial" w:hAnsi="Arial" w:cs="Arial"/>
          <w:i/>
          <w:iCs/>
        </w:rPr>
        <w:t xml:space="preserve">: </w:t>
      </w:r>
      <w:r w:rsidR="00EA18BF">
        <w:rPr>
          <w:rFonts w:ascii="Arial" w:hAnsi="Arial" w:cs="Arial"/>
        </w:rPr>
        <w:t>Negative</w:t>
      </w:r>
    </w:p>
    <w:p w14:paraId="3254AC4A" w14:textId="5E4B7081" w:rsidR="006E1333" w:rsidRDefault="006E1333" w:rsidP="0049132B">
      <w:pPr>
        <w:spacing w:after="0" w:line="240" w:lineRule="auto"/>
        <w:rPr>
          <w:rFonts w:ascii="Arial" w:hAnsi="Arial" w:cs="Arial"/>
        </w:rPr>
      </w:pPr>
      <w:r w:rsidRPr="00EA18BF">
        <w:rPr>
          <w:rFonts w:ascii="Arial" w:hAnsi="Arial" w:cs="Arial"/>
          <w:i/>
          <w:iCs/>
        </w:rPr>
        <w:t>Capillary voltag</w:t>
      </w:r>
      <w:r w:rsidR="00EA18BF" w:rsidRPr="00EA18BF">
        <w:rPr>
          <w:rFonts w:ascii="Arial" w:hAnsi="Arial" w:cs="Arial"/>
          <w:i/>
          <w:iCs/>
        </w:rPr>
        <w:t>e:</w:t>
      </w:r>
      <w:r w:rsidR="00EA18BF">
        <w:rPr>
          <w:rFonts w:ascii="Arial" w:hAnsi="Arial" w:cs="Arial"/>
        </w:rPr>
        <w:t xml:space="preserve"> 3500V</w:t>
      </w:r>
    </w:p>
    <w:p w14:paraId="109A977E" w14:textId="1D968AC4" w:rsidR="006E1333" w:rsidRDefault="006E1333" w:rsidP="0049132B">
      <w:pPr>
        <w:spacing w:after="0" w:line="240" w:lineRule="auto"/>
        <w:rPr>
          <w:rFonts w:ascii="Arial" w:hAnsi="Arial" w:cs="Arial"/>
        </w:rPr>
      </w:pPr>
      <w:r w:rsidRPr="00EA18BF">
        <w:rPr>
          <w:rFonts w:ascii="Arial" w:hAnsi="Arial" w:cs="Arial"/>
          <w:i/>
          <w:iCs/>
        </w:rPr>
        <w:t>Dry gas flow</w:t>
      </w:r>
      <w:r w:rsidR="00EA18BF" w:rsidRPr="00EA18BF">
        <w:rPr>
          <w:rFonts w:ascii="Arial" w:hAnsi="Arial" w:cs="Arial"/>
          <w:i/>
          <w:iCs/>
        </w:rPr>
        <w:t>:</w:t>
      </w:r>
      <w:r w:rsidR="00EA18BF">
        <w:rPr>
          <w:rFonts w:ascii="Arial" w:hAnsi="Arial" w:cs="Arial"/>
        </w:rPr>
        <w:t xml:space="preserve"> 13L/min</w:t>
      </w:r>
    </w:p>
    <w:p w14:paraId="48042869" w14:textId="3CDE49CB" w:rsidR="006E1333" w:rsidRDefault="006E1333" w:rsidP="0049132B">
      <w:pPr>
        <w:spacing w:after="0" w:line="240" w:lineRule="auto"/>
        <w:rPr>
          <w:rFonts w:ascii="Arial" w:hAnsi="Arial" w:cs="Arial"/>
        </w:rPr>
      </w:pPr>
      <w:r w:rsidRPr="00EA18BF">
        <w:rPr>
          <w:rFonts w:ascii="Arial" w:hAnsi="Arial" w:cs="Arial"/>
          <w:i/>
          <w:iCs/>
        </w:rPr>
        <w:t>Dry gas temp</w:t>
      </w:r>
      <w:r w:rsidR="00EA18BF" w:rsidRPr="00EA18BF">
        <w:rPr>
          <w:rFonts w:ascii="Arial" w:hAnsi="Arial" w:cs="Arial"/>
          <w:i/>
          <w:iCs/>
        </w:rPr>
        <w:t>:</w:t>
      </w:r>
      <w:r w:rsidR="00EA18BF">
        <w:rPr>
          <w:rFonts w:ascii="Arial" w:hAnsi="Arial" w:cs="Arial"/>
        </w:rPr>
        <w:t xml:space="preserve"> 250 C</w:t>
      </w:r>
    </w:p>
    <w:p w14:paraId="56CA062F" w14:textId="02272520" w:rsidR="006E1333" w:rsidRDefault="006E1333" w:rsidP="0049132B">
      <w:pPr>
        <w:spacing w:after="0" w:line="240" w:lineRule="auto"/>
        <w:rPr>
          <w:rFonts w:ascii="Arial" w:hAnsi="Arial" w:cs="Arial"/>
        </w:rPr>
      </w:pPr>
      <w:r w:rsidRPr="00EA18BF">
        <w:rPr>
          <w:rFonts w:ascii="Arial" w:hAnsi="Arial" w:cs="Arial"/>
          <w:i/>
          <w:iCs/>
        </w:rPr>
        <w:t>Fragment voltage</w:t>
      </w:r>
      <w:r w:rsidR="00EA18BF" w:rsidRPr="00EA18BF">
        <w:rPr>
          <w:rFonts w:ascii="Arial" w:hAnsi="Arial" w:cs="Arial"/>
          <w:i/>
          <w:iCs/>
        </w:rPr>
        <w:t>:</w:t>
      </w:r>
      <w:r w:rsidR="00EA18BF">
        <w:rPr>
          <w:rFonts w:ascii="Arial" w:hAnsi="Arial" w:cs="Arial"/>
        </w:rPr>
        <w:t xml:space="preserve"> 150V</w:t>
      </w:r>
    </w:p>
    <w:p w14:paraId="643DBC78" w14:textId="4F172105" w:rsidR="006E1333" w:rsidRDefault="006E1333" w:rsidP="0049132B">
      <w:pPr>
        <w:spacing w:after="0" w:line="240" w:lineRule="auto"/>
        <w:rPr>
          <w:rFonts w:ascii="Arial" w:hAnsi="Arial" w:cs="Arial"/>
        </w:rPr>
      </w:pPr>
      <w:r w:rsidRPr="00EA18BF">
        <w:rPr>
          <w:rFonts w:ascii="Arial" w:hAnsi="Arial" w:cs="Arial"/>
          <w:i/>
          <w:iCs/>
        </w:rPr>
        <w:t>Nebulizer</w:t>
      </w:r>
      <w:r>
        <w:rPr>
          <w:rFonts w:ascii="Arial" w:hAnsi="Arial" w:cs="Arial"/>
        </w:rPr>
        <w:t>:</w:t>
      </w:r>
      <w:r w:rsidR="00EA18BF">
        <w:rPr>
          <w:rFonts w:ascii="Arial" w:hAnsi="Arial" w:cs="Arial"/>
        </w:rPr>
        <w:t xml:space="preserve"> 35 </w:t>
      </w:r>
      <w:proofErr w:type="spellStart"/>
      <w:r w:rsidR="00EA18BF">
        <w:rPr>
          <w:rFonts w:ascii="Arial" w:hAnsi="Arial" w:cs="Arial"/>
        </w:rPr>
        <w:t>psig</w:t>
      </w:r>
      <w:proofErr w:type="spellEnd"/>
    </w:p>
    <w:p w14:paraId="3165C21E" w14:textId="0C8DA437" w:rsidR="006E1333" w:rsidRDefault="00EA18BF" w:rsidP="0049132B">
      <w:pPr>
        <w:spacing w:after="0" w:line="240" w:lineRule="auto"/>
        <w:rPr>
          <w:rFonts w:ascii="Arial" w:hAnsi="Arial" w:cs="Arial"/>
        </w:rPr>
      </w:pPr>
      <w:r w:rsidRPr="00EA18BF">
        <w:rPr>
          <w:rFonts w:ascii="Arial" w:hAnsi="Arial" w:cs="Arial"/>
          <w:i/>
          <w:iCs/>
        </w:rPr>
        <w:t>Sheath gas temp:</w:t>
      </w:r>
      <w:r>
        <w:rPr>
          <w:rFonts w:ascii="Arial" w:hAnsi="Arial" w:cs="Arial"/>
        </w:rPr>
        <w:t xml:space="preserve"> 325C</w:t>
      </w:r>
    </w:p>
    <w:p w14:paraId="30E19CAF" w14:textId="41BC80E6" w:rsidR="00EA18BF" w:rsidRDefault="00EA18BF" w:rsidP="0049132B">
      <w:pPr>
        <w:spacing w:after="0" w:line="240" w:lineRule="auto"/>
        <w:rPr>
          <w:rFonts w:ascii="Arial" w:hAnsi="Arial" w:cs="Arial"/>
        </w:rPr>
      </w:pPr>
      <w:r w:rsidRPr="00EA18BF">
        <w:rPr>
          <w:rFonts w:ascii="Arial" w:hAnsi="Arial" w:cs="Arial"/>
          <w:i/>
          <w:iCs/>
        </w:rPr>
        <w:t>Sheath gas flow:</w:t>
      </w:r>
      <w:r>
        <w:rPr>
          <w:rFonts w:ascii="Arial" w:hAnsi="Arial" w:cs="Arial"/>
        </w:rPr>
        <w:t xml:space="preserve"> 12L/min</w:t>
      </w:r>
    </w:p>
    <w:p w14:paraId="283C8C88" w14:textId="77777777" w:rsidR="0049132B" w:rsidRPr="0049132B" w:rsidRDefault="0049132B" w:rsidP="0049132B">
      <w:pPr>
        <w:spacing w:after="0" w:line="240" w:lineRule="auto"/>
        <w:rPr>
          <w:rFonts w:ascii="Arial" w:hAnsi="Arial" w:cs="Arial"/>
        </w:rPr>
      </w:pPr>
    </w:p>
    <w:sectPr w:rsidR="0049132B" w:rsidRPr="004913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32B"/>
    <w:rsid w:val="0012339E"/>
    <w:rsid w:val="001A4708"/>
    <w:rsid w:val="003D47DB"/>
    <w:rsid w:val="00453133"/>
    <w:rsid w:val="0049132B"/>
    <w:rsid w:val="005F6D97"/>
    <w:rsid w:val="006E1333"/>
    <w:rsid w:val="00766C73"/>
    <w:rsid w:val="009B1828"/>
    <w:rsid w:val="00CF2685"/>
    <w:rsid w:val="00EA1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49028"/>
  <w15:chartTrackingRefBased/>
  <w15:docId w15:val="{0DD07280-8D97-49B1-BCE4-3E65F9738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8373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565</Words>
  <Characters>3222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Michigan Medicine</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Charles</dc:creator>
  <cp:keywords/>
  <dc:description/>
  <cp:lastModifiedBy>Qadir, Mirza Muhammad Fahd</cp:lastModifiedBy>
  <cp:revision>2</cp:revision>
  <dcterms:created xsi:type="dcterms:W3CDTF">2023-04-17T18:23:00Z</dcterms:created>
  <dcterms:modified xsi:type="dcterms:W3CDTF">2023-04-17T18:23:00Z</dcterms:modified>
</cp:coreProperties>
</file>